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0" w:rsidRDefault="0060009D" w:rsidP="00287020">
      <w:pPr>
        <w:spacing w:after="0" w:line="240" w:lineRule="atLeast"/>
        <w:ind w:right="5103"/>
        <w:jc w:val="center"/>
        <w:rPr>
          <w:rFonts w:ascii="Times New Roman" w:hAnsi="Times New Roman"/>
          <w:b/>
          <w:smallCaps/>
          <w:spacing w:val="24"/>
          <w:sz w:val="20"/>
          <w:szCs w:val="20"/>
        </w:rPr>
      </w:pPr>
      <w:r w:rsidRPr="00E612CF"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-40640</wp:posOffset>
                </wp:positionV>
                <wp:extent cx="2534400" cy="277200"/>
                <wp:effectExtent l="0" t="0" r="0" b="0"/>
                <wp:wrapNone/>
                <wp:docPr id="1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400" cy="2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4F33" w:rsidRPr="00240445" w:rsidRDefault="0060009D" w:rsidP="00B74B92">
                            <w:pPr>
                              <w:spacing w:after="0"/>
                              <w:ind w:right="130"/>
                              <w:rPr>
                                <w:rFonts w:ascii="Times New Roman" w:hAnsi="Times New Roman"/>
                              </w:rPr>
                            </w:pPr>
                            <w:r w:rsidRPr="00240445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B74B92">
                              <w:rPr>
                                <w:rFonts w:ascii="Times New Roman" w:hAnsi="Times New Roman"/>
                              </w:rPr>
                              <w:t>dnia 29 marca 2018 r.</w:t>
                            </w:r>
                          </w:p>
                          <w:p w:rsidR="00514F33" w:rsidRPr="00240445" w:rsidRDefault="003D511A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6.05pt;margin-top:-3.2pt;width:199.5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" filled="f" stroked="f">
                <v:textbox>
                  <w:txbxContent>
                    <w:p w:rsidR="00514F33" w:rsidRPr="00240445" w:rsidRDefault="0060009D" w:rsidP="00B74B92">
                      <w:pPr>
                        <w:spacing w:after="0"/>
                        <w:ind w:right="130"/>
                        <w:rPr>
                          <w:rFonts w:ascii="Times New Roman" w:hAnsi="Times New Roman"/>
                        </w:rPr>
                      </w:pPr>
                      <w:r w:rsidRPr="00240445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B74B92">
                        <w:rPr>
                          <w:rFonts w:ascii="Times New Roman" w:hAnsi="Times New Roman"/>
                        </w:rPr>
                        <w:t>dnia 29 marca 2018 r.</w:t>
                      </w:r>
                    </w:p>
                    <w:p w:rsidR="00514F33" w:rsidRPr="00240445" w:rsidRDefault="003D511A" w:rsidP="00C41C0A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dd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BIURO</w:t>
      </w:r>
    </w:p>
    <w:p w:rsidR="00576FCC" w:rsidRDefault="0060009D" w:rsidP="00614C7C">
      <w:pPr>
        <w:spacing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>RZECZNIK</w: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A</w:t>
      </w: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 xml:space="preserve"> PRAW OBYWATELSKICH</w:t>
      </w:r>
    </w:p>
    <w:p w:rsidR="00576FCC" w:rsidRDefault="0060009D" w:rsidP="009A1B01">
      <w:pPr>
        <w:spacing w:after="0"/>
        <w:ind w:righ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Krajowy Mechanizm Prewencji</w:t>
      </w:r>
    </w:p>
    <w:p w:rsidR="00B96A6D" w:rsidRDefault="0060009D" w:rsidP="00A457FF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3636645</wp:posOffset>
                </wp:positionH>
                <wp:positionV relativeFrom="page">
                  <wp:posOffset>2088515</wp:posOffset>
                </wp:positionV>
                <wp:extent cx="2520000" cy="12780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2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E4E" w:rsidRDefault="0078295B" w:rsidP="001C3240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86.35pt;margin-top:164.45pt;width:198.45pt;height:10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" o:allowincell="f" filled="f" stroked="f">
                <v:textbox>
                  <w:txbxContent>
                    <w:p w:rsidR="00A30E4E" w:rsidRDefault="0060009D" w:rsidP="001C3240">
                      <w:pPr>
                        <w:spacing w:after="0" w:line="260" w:lineRule="atLeast"/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Start w:id="0" w:name="ezdSprawaZnak"/>
      <w:r>
        <w:rPr>
          <w:rFonts w:ascii="Times New Roman" w:hAnsi="Times New Roman"/>
          <w:b/>
        </w:rPr>
        <w:t>KMP.401.3.2018</w:t>
      </w:r>
      <w:bookmarkEnd w:id="0"/>
      <w:r w:rsidR="003D511A">
        <w:rPr>
          <w:rFonts w:ascii="Times New Roman" w:hAnsi="Times New Roman"/>
          <w:b/>
        </w:rPr>
        <w:t>.MK</w:t>
      </w:r>
    </w:p>
    <w:p w:rsidR="00514F33" w:rsidRPr="003D511A" w:rsidRDefault="003D511A" w:rsidP="003D511A">
      <w:pPr>
        <w:spacing w:after="120" w:line="360" w:lineRule="exact"/>
        <w:jc w:val="center"/>
        <w:rPr>
          <w:rFonts w:ascii="Times New Roman" w:hAnsi="Times New Roman"/>
          <w:b/>
          <w:sz w:val="26"/>
          <w:szCs w:val="24"/>
        </w:rPr>
      </w:pPr>
      <w:r w:rsidRPr="003D511A">
        <w:rPr>
          <w:rFonts w:ascii="Times New Roman" w:hAnsi="Times New Roman"/>
          <w:b/>
          <w:sz w:val="26"/>
          <w:szCs w:val="24"/>
        </w:rPr>
        <w:t>NOTATKA SŁUŻBOWA</w:t>
      </w:r>
    </w:p>
    <w:p w:rsidR="006A0E35" w:rsidRDefault="006A0E35" w:rsidP="006A0E35">
      <w:pPr>
        <w:spacing w:after="120" w:line="360" w:lineRule="auto"/>
        <w:jc w:val="both"/>
        <w:rPr>
          <w:rFonts w:ascii="Times New Roman" w:hAnsi="Times New Roman"/>
          <w:sz w:val="26"/>
          <w:szCs w:val="24"/>
        </w:rPr>
      </w:pPr>
    </w:p>
    <w:p w:rsidR="009A3DC7" w:rsidRDefault="006A0E35" w:rsidP="00142B6C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A0E35">
        <w:rPr>
          <w:rFonts w:ascii="Times New Roman" w:hAnsi="Times New Roman"/>
          <w:sz w:val="26"/>
          <w:szCs w:val="24"/>
        </w:rPr>
        <w:t xml:space="preserve">W dniach 15-16 marca 2018 w siedzibie Stowarzyszenia Zapobiegania Torturom </w:t>
      </w:r>
      <w:r w:rsidR="00C84AEC">
        <w:rPr>
          <w:rFonts w:ascii="Times New Roman" w:hAnsi="Times New Roman"/>
          <w:sz w:val="26"/>
          <w:szCs w:val="24"/>
        </w:rPr>
        <w:br/>
      </w:r>
      <w:r w:rsidRPr="006A0E35">
        <w:rPr>
          <w:rFonts w:ascii="Times New Roman" w:hAnsi="Times New Roman"/>
          <w:sz w:val="26"/>
          <w:szCs w:val="24"/>
        </w:rPr>
        <w:t>w Genewie (APT) odbyło się spotkanie ekspertów, w związku z przygotowaniem przez APT publikacji na temat m</w:t>
      </w:r>
      <w:r w:rsidR="00C41EF9">
        <w:rPr>
          <w:rFonts w:ascii="Times New Roman" w:hAnsi="Times New Roman"/>
          <w:sz w:val="26"/>
          <w:szCs w:val="24"/>
        </w:rPr>
        <w:t>onitorowania sytuacji osób LGBT</w:t>
      </w:r>
      <w:r w:rsidR="00A83D69">
        <w:rPr>
          <w:rFonts w:ascii="Times New Roman" w:hAnsi="Times New Roman"/>
          <w:sz w:val="26"/>
          <w:szCs w:val="24"/>
        </w:rPr>
        <w:t>I</w:t>
      </w:r>
      <w:bookmarkStart w:id="1" w:name="_GoBack"/>
      <w:bookmarkEnd w:id="1"/>
      <w:r w:rsidRPr="006A0E35">
        <w:rPr>
          <w:rFonts w:ascii="Times New Roman" w:hAnsi="Times New Roman"/>
          <w:sz w:val="26"/>
          <w:szCs w:val="24"/>
        </w:rPr>
        <w:t xml:space="preserve"> w detencji</w:t>
      </w:r>
      <w:r>
        <w:rPr>
          <w:rFonts w:ascii="Times New Roman" w:hAnsi="Times New Roman"/>
          <w:sz w:val="26"/>
          <w:szCs w:val="24"/>
        </w:rPr>
        <w:t>.  Grono eksperckie tworzyli: przedstawiciele krajowych mechanizmów prewencji z Włoch, Francji i Polski, przedstawicielka CPT (</w:t>
      </w:r>
      <w:proofErr w:type="spellStart"/>
      <w:r>
        <w:rPr>
          <w:rFonts w:ascii="Times New Roman" w:hAnsi="Times New Roman"/>
          <w:sz w:val="26"/>
          <w:szCs w:val="24"/>
        </w:rPr>
        <w:t>Caterina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Bolognese</w:t>
      </w:r>
      <w:proofErr w:type="spellEnd"/>
      <w:r>
        <w:rPr>
          <w:rFonts w:ascii="Times New Roman" w:hAnsi="Times New Roman"/>
          <w:sz w:val="26"/>
          <w:szCs w:val="24"/>
        </w:rPr>
        <w:t xml:space="preserve">), </w:t>
      </w:r>
      <w:r w:rsidR="009A3DC7">
        <w:rPr>
          <w:rFonts w:ascii="Times New Roman" w:hAnsi="Times New Roman"/>
          <w:sz w:val="26"/>
          <w:szCs w:val="24"/>
        </w:rPr>
        <w:t xml:space="preserve">niezależny ekspert ONZ ds. ochrony przed przemocą i dyskryminacją ze względu na orientację seksualną i tożsamość płciową (Victor </w:t>
      </w:r>
      <w:proofErr w:type="spellStart"/>
      <w:r w:rsidR="009A3DC7">
        <w:rPr>
          <w:rFonts w:ascii="Times New Roman" w:hAnsi="Times New Roman"/>
          <w:sz w:val="26"/>
          <w:szCs w:val="24"/>
        </w:rPr>
        <w:t>Madrigal-Borozol</w:t>
      </w:r>
      <w:proofErr w:type="spellEnd"/>
      <w:r w:rsidR="009A3DC7">
        <w:rPr>
          <w:rFonts w:ascii="Times New Roman" w:hAnsi="Times New Roman"/>
          <w:sz w:val="26"/>
          <w:szCs w:val="24"/>
        </w:rPr>
        <w:t xml:space="preserve">), </w:t>
      </w:r>
      <w:r>
        <w:rPr>
          <w:rFonts w:ascii="Times New Roman" w:hAnsi="Times New Roman"/>
          <w:sz w:val="26"/>
          <w:szCs w:val="24"/>
        </w:rPr>
        <w:t xml:space="preserve">dyrektor Global Action for Trans </w:t>
      </w:r>
      <w:proofErr w:type="spellStart"/>
      <w:r>
        <w:rPr>
          <w:rFonts w:ascii="Times New Roman" w:hAnsi="Times New Roman"/>
          <w:sz w:val="26"/>
          <w:szCs w:val="24"/>
        </w:rPr>
        <w:t>Equality</w:t>
      </w:r>
      <w:proofErr w:type="spellEnd"/>
      <w:r>
        <w:rPr>
          <w:rFonts w:ascii="Times New Roman" w:hAnsi="Times New Roman"/>
          <w:sz w:val="26"/>
          <w:szCs w:val="24"/>
        </w:rPr>
        <w:t xml:space="preserve"> (Mauro Cabral </w:t>
      </w:r>
      <w:proofErr w:type="spellStart"/>
      <w:r>
        <w:rPr>
          <w:rFonts w:ascii="Times New Roman" w:hAnsi="Times New Roman"/>
          <w:sz w:val="26"/>
          <w:szCs w:val="24"/>
        </w:rPr>
        <w:t>Grinspan</w:t>
      </w:r>
      <w:proofErr w:type="spellEnd"/>
      <w:r>
        <w:rPr>
          <w:rFonts w:ascii="Times New Roman" w:hAnsi="Times New Roman"/>
          <w:sz w:val="26"/>
          <w:szCs w:val="24"/>
        </w:rPr>
        <w:t xml:space="preserve">), przedstawiciele UNHCR (Catherine de </w:t>
      </w:r>
      <w:proofErr w:type="spellStart"/>
      <w:r>
        <w:rPr>
          <w:rFonts w:ascii="Times New Roman" w:hAnsi="Times New Roman"/>
          <w:sz w:val="26"/>
          <w:szCs w:val="24"/>
        </w:rPr>
        <w:t>Preux</w:t>
      </w:r>
      <w:proofErr w:type="spellEnd"/>
      <w:r>
        <w:rPr>
          <w:rFonts w:ascii="Times New Roman" w:hAnsi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/>
          <w:sz w:val="26"/>
          <w:szCs w:val="24"/>
        </w:rPr>
        <w:t>Kalekye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Kyalo</w:t>
      </w:r>
      <w:proofErr w:type="spellEnd"/>
      <w:r>
        <w:rPr>
          <w:rFonts w:ascii="Times New Roman" w:hAnsi="Times New Roman"/>
          <w:sz w:val="26"/>
          <w:szCs w:val="24"/>
        </w:rPr>
        <w:t>),</w:t>
      </w:r>
      <w:r w:rsidR="00142B6C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9A3DC7" w:rsidRPr="009A3DC7">
        <w:rPr>
          <w:rFonts w:ascii="Times New Roman" w:hAnsi="Times New Roman"/>
          <w:sz w:val="26"/>
          <w:szCs w:val="26"/>
        </w:rPr>
        <w:t>przedstawcielka</w:t>
      </w:r>
      <w:proofErr w:type="spellEnd"/>
      <w:r w:rsidR="009A3DC7" w:rsidRPr="009A3DC7">
        <w:rPr>
          <w:rFonts w:ascii="Times New Roman" w:hAnsi="Times New Roman"/>
          <w:sz w:val="26"/>
          <w:szCs w:val="26"/>
        </w:rPr>
        <w:t xml:space="preserve"> </w:t>
      </w:r>
      <w:r w:rsidR="009A3DC7" w:rsidRPr="009A3DC7">
        <w:rPr>
          <w:rFonts w:ascii="Times New Roman" w:hAnsi="Times New Roman"/>
          <w:bCs/>
          <w:sz w:val="26"/>
          <w:szCs w:val="26"/>
        </w:rPr>
        <w:t xml:space="preserve">American </w:t>
      </w:r>
      <w:proofErr w:type="spellStart"/>
      <w:r w:rsidR="009A3DC7" w:rsidRPr="009A3DC7">
        <w:rPr>
          <w:rFonts w:ascii="Times New Roman" w:hAnsi="Times New Roman"/>
          <w:bCs/>
          <w:sz w:val="26"/>
          <w:szCs w:val="26"/>
        </w:rPr>
        <w:t>Civil</w:t>
      </w:r>
      <w:proofErr w:type="spellEnd"/>
      <w:r w:rsidR="009A3DC7" w:rsidRPr="009A3DC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A3DC7" w:rsidRPr="009A3DC7">
        <w:rPr>
          <w:rFonts w:ascii="Times New Roman" w:hAnsi="Times New Roman"/>
          <w:bCs/>
          <w:sz w:val="26"/>
          <w:szCs w:val="26"/>
        </w:rPr>
        <w:t>Liberties</w:t>
      </w:r>
      <w:proofErr w:type="spellEnd"/>
      <w:r w:rsidR="009A3DC7" w:rsidRPr="009A3DC7">
        <w:rPr>
          <w:rFonts w:ascii="Times New Roman" w:hAnsi="Times New Roman"/>
          <w:bCs/>
          <w:sz w:val="26"/>
          <w:szCs w:val="26"/>
        </w:rPr>
        <w:t xml:space="preserve"> Union (</w:t>
      </w:r>
      <w:proofErr w:type="spellStart"/>
      <w:r w:rsidR="009A3DC7" w:rsidRPr="009A3DC7">
        <w:rPr>
          <w:rFonts w:ascii="Times New Roman" w:hAnsi="Times New Roman"/>
          <w:bCs/>
          <w:sz w:val="26"/>
          <w:szCs w:val="26"/>
        </w:rPr>
        <w:t>Amy</w:t>
      </w:r>
      <w:proofErr w:type="spellEnd"/>
      <w:r w:rsidR="009A3DC7" w:rsidRPr="009A3DC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A3DC7" w:rsidRPr="009A3DC7">
        <w:rPr>
          <w:rFonts w:ascii="Times New Roman" w:hAnsi="Times New Roman"/>
          <w:bCs/>
          <w:sz w:val="26"/>
          <w:szCs w:val="26"/>
        </w:rPr>
        <w:t>Fettig</w:t>
      </w:r>
      <w:proofErr w:type="spellEnd"/>
      <w:r w:rsidR="009A3DC7" w:rsidRPr="009A3DC7">
        <w:rPr>
          <w:rFonts w:ascii="Times New Roman" w:hAnsi="Times New Roman"/>
          <w:bCs/>
          <w:sz w:val="26"/>
          <w:szCs w:val="26"/>
        </w:rPr>
        <w:t>)</w:t>
      </w:r>
      <w:r w:rsidR="009A3DC7">
        <w:rPr>
          <w:rFonts w:ascii="Times New Roman" w:hAnsi="Times New Roman"/>
          <w:bCs/>
          <w:sz w:val="26"/>
          <w:szCs w:val="26"/>
        </w:rPr>
        <w:t xml:space="preserve">, </w:t>
      </w:r>
      <w:r w:rsidR="00142B6C">
        <w:rPr>
          <w:rFonts w:ascii="Times New Roman" w:hAnsi="Times New Roman"/>
          <w:bCs/>
          <w:sz w:val="26"/>
          <w:szCs w:val="26"/>
        </w:rPr>
        <w:t>przedstawiciel</w:t>
      </w:r>
      <w:r w:rsidR="009A3DC7">
        <w:rPr>
          <w:rFonts w:ascii="Times New Roman" w:hAnsi="Times New Roman"/>
          <w:bCs/>
          <w:sz w:val="26"/>
          <w:szCs w:val="26"/>
        </w:rPr>
        <w:t xml:space="preserve"> Komisji Praw Człowieka Malezji (Simo</w:t>
      </w:r>
      <w:r w:rsidR="00142B6C">
        <w:rPr>
          <w:rFonts w:ascii="Times New Roman" w:hAnsi="Times New Roman"/>
          <w:bCs/>
          <w:sz w:val="26"/>
          <w:szCs w:val="26"/>
        </w:rPr>
        <w:t xml:space="preserve">n </w:t>
      </w:r>
      <w:proofErr w:type="spellStart"/>
      <w:r w:rsidR="00142B6C">
        <w:rPr>
          <w:rFonts w:ascii="Times New Roman" w:hAnsi="Times New Roman"/>
          <w:bCs/>
          <w:sz w:val="26"/>
          <w:szCs w:val="26"/>
        </w:rPr>
        <w:t>Karunagaram</w:t>
      </w:r>
      <w:proofErr w:type="spellEnd"/>
      <w:r w:rsidR="00142B6C">
        <w:rPr>
          <w:rFonts w:ascii="Times New Roman" w:hAnsi="Times New Roman"/>
          <w:bCs/>
          <w:sz w:val="26"/>
          <w:szCs w:val="26"/>
        </w:rPr>
        <w:t>) oraz</w:t>
      </w:r>
      <w:r w:rsidR="009A3DC7">
        <w:rPr>
          <w:rFonts w:ascii="Times New Roman" w:hAnsi="Times New Roman"/>
          <w:bCs/>
          <w:sz w:val="26"/>
          <w:szCs w:val="26"/>
        </w:rPr>
        <w:t xml:space="preserve"> przedstawiciel </w:t>
      </w:r>
      <w:proofErr w:type="spellStart"/>
      <w:r w:rsidR="009A3DC7">
        <w:rPr>
          <w:rFonts w:ascii="Times New Roman" w:hAnsi="Times New Roman"/>
          <w:bCs/>
          <w:sz w:val="26"/>
          <w:szCs w:val="26"/>
        </w:rPr>
        <w:t>Transgender</w:t>
      </w:r>
      <w:proofErr w:type="spellEnd"/>
      <w:r w:rsidR="009A3DC7">
        <w:rPr>
          <w:rFonts w:ascii="Times New Roman" w:hAnsi="Times New Roman"/>
          <w:bCs/>
          <w:sz w:val="26"/>
          <w:szCs w:val="26"/>
        </w:rPr>
        <w:t xml:space="preserve"> Europe (Richard Kohler).</w:t>
      </w:r>
    </w:p>
    <w:p w:rsidR="009A3DC7" w:rsidRDefault="00C250F4" w:rsidP="00142B6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</w:rPr>
        <w:t xml:space="preserve">Omawiana przez ekspertów publikacja ma stanowić podręcznik dla instytucji wizytujących na temat wszelkich kwestii, które należy sprawdzać podczas monitorowania sytuacji osób LGBTI przebywających w detencji. Omówione zostały w niej standardy </w:t>
      </w:r>
      <w:r w:rsidR="00C84AEC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 xml:space="preserve">w </w:t>
      </w:r>
      <w:r w:rsidRPr="006B7415">
        <w:rPr>
          <w:rFonts w:ascii="Times New Roman" w:hAnsi="Times New Roman"/>
          <w:bCs/>
          <w:sz w:val="26"/>
          <w:szCs w:val="26"/>
        </w:rPr>
        <w:t xml:space="preserve">zakresie </w:t>
      </w:r>
      <w:r w:rsidRPr="006B7415">
        <w:rPr>
          <w:rFonts w:ascii="Times New Roman" w:hAnsi="Times New Roman"/>
          <w:sz w:val="26"/>
          <w:szCs w:val="26"/>
          <w:shd w:val="clear" w:color="auto" w:fill="FFFFFF"/>
        </w:rPr>
        <w:t xml:space="preserve">ochrony z uwagi na orientację seksualną lub tożsamość płciową, które wynikają z Zasad </w:t>
      </w:r>
      <w:proofErr w:type="spellStart"/>
      <w:r w:rsidRPr="006B7415">
        <w:rPr>
          <w:rFonts w:ascii="Times New Roman" w:hAnsi="Times New Roman"/>
          <w:sz w:val="26"/>
          <w:szCs w:val="26"/>
          <w:shd w:val="clear" w:color="auto" w:fill="FFFFFF"/>
        </w:rPr>
        <w:t>Yogakarty</w:t>
      </w:r>
      <w:proofErr w:type="spellEnd"/>
      <w:r w:rsidRPr="006B7415">
        <w:rPr>
          <w:rStyle w:val="Odwoanieprzypisudolnego"/>
          <w:rFonts w:ascii="Times New Roman" w:hAnsi="Times New Roman"/>
          <w:sz w:val="26"/>
          <w:szCs w:val="26"/>
          <w:shd w:val="clear" w:color="auto" w:fill="FFFFFF"/>
        </w:rPr>
        <w:footnoteReference w:id="1"/>
      </w:r>
      <w:r w:rsidRPr="006B7415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142B6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142B6C" w:rsidRDefault="006B7415" w:rsidP="00142B6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Eksperci przez dwa dni omawiali każdy z rozdziałów oddzielenie. Przedstawiciele KMPT natomiast opiniowali każdy z rozdziałów pod względem przydatności zawartych </w:t>
      </w:r>
      <w:r w:rsidR="00C84AEC"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w nim informacji </w:t>
      </w:r>
      <w:r w:rsidR="00142B6C">
        <w:rPr>
          <w:rFonts w:ascii="Times New Roman" w:hAnsi="Times New Roman"/>
          <w:sz w:val="26"/>
          <w:szCs w:val="26"/>
          <w:shd w:val="clear" w:color="auto" w:fill="FFFFFF"/>
        </w:rPr>
        <w:t>przy przeprowadzaniu wizytacji.</w:t>
      </w:r>
    </w:p>
    <w:p w:rsidR="006B7415" w:rsidRDefault="006B7415" w:rsidP="00142B6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W mojej opinii przygotowywana publikacja stanowić będzie bardzo ważne </w:t>
      </w:r>
      <w:r w:rsidR="00C84AEC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="00142B6C">
        <w:rPr>
          <w:rFonts w:ascii="Times New Roman" w:hAnsi="Times New Roman"/>
          <w:sz w:val="26"/>
          <w:szCs w:val="26"/>
          <w:shd w:val="clear" w:color="auto" w:fill="FFFFFF"/>
        </w:rPr>
        <w:t>i przydatne narzędzie w pracy KMPT. Jednakże poziom omawianych standardów jest bardzo ogólny. Wynika to z faktu, iż podręcznik ten ma stanowić kompendium wiedzy dla instytucji monitorując</w:t>
      </w:r>
      <w:r w:rsidR="008A2EB3">
        <w:rPr>
          <w:rFonts w:ascii="Times New Roman" w:hAnsi="Times New Roman"/>
          <w:sz w:val="26"/>
          <w:szCs w:val="26"/>
          <w:shd w:val="clear" w:color="auto" w:fill="FFFFFF"/>
        </w:rPr>
        <w:t>ych w krajach różnych kulturowo, zarówno w tych</w:t>
      </w:r>
      <w:r w:rsidR="00142B6C">
        <w:rPr>
          <w:rFonts w:ascii="Times New Roman" w:hAnsi="Times New Roman"/>
          <w:sz w:val="26"/>
          <w:szCs w:val="26"/>
          <w:shd w:val="clear" w:color="auto" w:fill="FFFFFF"/>
        </w:rPr>
        <w:t xml:space="preserve"> w których legalne są małżeństwa jednopłciowe, jak i w krajach, w których stosunki homoseksualne są penalizowane.</w:t>
      </w:r>
    </w:p>
    <w:p w:rsidR="00142B6C" w:rsidRDefault="00142B6C" w:rsidP="00142B6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42B6C" w:rsidRDefault="00142B6C" w:rsidP="00142B6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42B6C" w:rsidRDefault="00142B6C" w:rsidP="00142B6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Opracował: Marcin Kusy</w:t>
      </w:r>
    </w:p>
    <w:sectPr w:rsidR="00142B6C" w:rsidSect="004A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5B" w:rsidRDefault="0078295B">
      <w:pPr>
        <w:spacing w:after="0" w:line="240" w:lineRule="auto"/>
      </w:pPr>
      <w:r>
        <w:separator/>
      </w:r>
    </w:p>
  </w:endnote>
  <w:endnote w:type="continuationSeparator" w:id="0">
    <w:p w:rsidR="0078295B" w:rsidRDefault="0078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97" w:rsidRDefault="007829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4A371B" w:rsidRDefault="0060009D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C30C1A" w:rsidRDefault="0060009D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A83D69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" filled="f" stroked="f">
              <v:textbox>
                <w:txbxContent>
                  <w:p w:rsidR="00514F33" w:rsidRPr="00C30C1A" w:rsidRDefault="0060009D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A83D69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A56197" w:rsidRDefault="0060009D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A56197" w:rsidRDefault="0060009D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514F33" w:rsidRDefault="0060009D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514F33" w:rsidRDefault="0060009D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514F33" w:rsidRPr="00A56197" w:rsidRDefault="0060009D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" filled="f" stroked="f">
              <v:textbox>
                <w:txbxContent>
                  <w:p w:rsidR="00514F33" w:rsidRPr="00A56197" w:rsidRDefault="0060009D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 xml:space="preserve">Tel. centr. (+48 22) 55 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17 700</w:t>
                    </w:r>
                  </w:p>
                  <w:p w:rsidR="00514F33" w:rsidRDefault="0060009D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514F33" w:rsidRDefault="0060009D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514F33" w:rsidRPr="00A56197" w:rsidRDefault="0060009D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52" type="#_x0000_t32" style="height:0;margin-left:-1.2pt;margin-top:4.75pt;mso-height-percent:0;mso-height-relative:page;mso-width-percent:0;mso-width-relative:page;mso-wrap-distance-bottom:0;mso-wrap-distance-left:9pt;mso-wrap-distance-right:9pt;mso-wrap-distance-top:0;mso-wrap-style:square;position:absolute;visibility:visible;width:484.5pt;z-index:251661312" strokecolor="#7f7f7f"/>
          </w:pict>
        </mc:Fallback>
      </mc:AlternateContent>
    </w:r>
    <w:r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514F33" w:rsidRPr="00A56197" w:rsidRDefault="0060009D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>a</w:t>
    </w:r>
    <w:r w:rsidRPr="00A56197">
      <w:rPr>
        <w:rFonts w:ascii="Times New Roman" w:hAnsi="Times New Roman"/>
        <w:color w:val="808080"/>
        <w:sz w:val="20"/>
        <w:szCs w:val="20"/>
      </w:rPr>
      <w:t>l. Solidarności 77</w:t>
    </w:r>
  </w:p>
  <w:p w:rsidR="00514F33" w:rsidRPr="00A56197" w:rsidRDefault="0060009D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5B" w:rsidRDefault="0078295B">
      <w:pPr>
        <w:spacing w:after="0" w:line="240" w:lineRule="auto"/>
      </w:pPr>
      <w:r>
        <w:separator/>
      </w:r>
    </w:p>
  </w:footnote>
  <w:footnote w:type="continuationSeparator" w:id="0">
    <w:p w:rsidR="0078295B" w:rsidRDefault="0078295B">
      <w:pPr>
        <w:spacing w:after="0" w:line="240" w:lineRule="auto"/>
      </w:pPr>
      <w:r>
        <w:continuationSeparator/>
      </w:r>
    </w:p>
  </w:footnote>
  <w:footnote w:id="1">
    <w:p w:rsidR="00C250F4" w:rsidRDefault="00C250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B7415">
        <w:t>Zasady stosowania międzynarodowego prawa praw człowieka w odniesieniu do orientacji seksualnej oraz tożsamości płciowej.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97" w:rsidRDefault="007829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97" w:rsidRDefault="007829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Default="0060009D" w:rsidP="00F63BEC">
    <w:pPr>
      <w:pStyle w:val="Nagwek"/>
      <w:ind w:right="6944" w:firstLine="1701"/>
      <w:jc w:val="center"/>
    </w:pPr>
    <w:r>
      <w:object w:dxaOrig="826" w:dyaOrig="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  <o:lock v:ext="edit" aspectratio="f"/>
        </v:shape>
        <o:OLEObject Type="Embed" ProgID="MSDraw" ShapeID="_x0000_i1025" DrawAspect="Content" ObjectID="_15838333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89"/>
    <w:multiLevelType w:val="hybridMultilevel"/>
    <w:tmpl w:val="FB72DE56"/>
    <w:lvl w:ilvl="0" w:tplc="1CA400C0">
      <w:start w:val="1"/>
      <w:numFmt w:val="decimal"/>
      <w:lvlText w:val="%1."/>
      <w:lvlJc w:val="left"/>
      <w:pPr>
        <w:ind w:left="720" w:hanging="360"/>
      </w:pPr>
    </w:lvl>
    <w:lvl w:ilvl="1" w:tplc="2780D44C">
      <w:start w:val="1"/>
      <w:numFmt w:val="lowerLetter"/>
      <w:lvlText w:val="%2."/>
      <w:lvlJc w:val="left"/>
      <w:pPr>
        <w:ind w:left="1440" w:hanging="360"/>
      </w:pPr>
    </w:lvl>
    <w:lvl w:ilvl="2" w:tplc="1520F3B8" w:tentative="1">
      <w:start w:val="1"/>
      <w:numFmt w:val="lowerRoman"/>
      <w:lvlText w:val="%3."/>
      <w:lvlJc w:val="right"/>
      <w:pPr>
        <w:ind w:left="2160" w:hanging="180"/>
      </w:pPr>
    </w:lvl>
    <w:lvl w:ilvl="3" w:tplc="8B5CBD48" w:tentative="1">
      <w:start w:val="1"/>
      <w:numFmt w:val="decimal"/>
      <w:lvlText w:val="%4."/>
      <w:lvlJc w:val="left"/>
      <w:pPr>
        <w:ind w:left="2880" w:hanging="360"/>
      </w:pPr>
    </w:lvl>
    <w:lvl w:ilvl="4" w:tplc="01BCF542" w:tentative="1">
      <w:start w:val="1"/>
      <w:numFmt w:val="lowerLetter"/>
      <w:lvlText w:val="%5."/>
      <w:lvlJc w:val="left"/>
      <w:pPr>
        <w:ind w:left="3600" w:hanging="360"/>
      </w:pPr>
    </w:lvl>
    <w:lvl w:ilvl="5" w:tplc="71B4A814" w:tentative="1">
      <w:start w:val="1"/>
      <w:numFmt w:val="lowerRoman"/>
      <w:lvlText w:val="%6."/>
      <w:lvlJc w:val="right"/>
      <w:pPr>
        <w:ind w:left="4320" w:hanging="180"/>
      </w:pPr>
    </w:lvl>
    <w:lvl w:ilvl="6" w:tplc="78F2528A" w:tentative="1">
      <w:start w:val="1"/>
      <w:numFmt w:val="decimal"/>
      <w:lvlText w:val="%7."/>
      <w:lvlJc w:val="left"/>
      <w:pPr>
        <w:ind w:left="5040" w:hanging="360"/>
      </w:pPr>
    </w:lvl>
    <w:lvl w:ilvl="7" w:tplc="DBF4CFA4" w:tentative="1">
      <w:start w:val="1"/>
      <w:numFmt w:val="lowerLetter"/>
      <w:lvlText w:val="%8."/>
      <w:lvlJc w:val="left"/>
      <w:pPr>
        <w:ind w:left="5760" w:hanging="360"/>
      </w:pPr>
    </w:lvl>
    <w:lvl w:ilvl="8" w:tplc="472CE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A84"/>
    <w:multiLevelType w:val="hybridMultilevel"/>
    <w:tmpl w:val="EAE631DC"/>
    <w:lvl w:ilvl="0" w:tplc="94F27F1E">
      <w:start w:val="1"/>
      <w:numFmt w:val="decimal"/>
      <w:lvlText w:val="%1."/>
      <w:lvlJc w:val="left"/>
      <w:pPr>
        <w:ind w:left="720" w:hanging="360"/>
      </w:pPr>
    </w:lvl>
    <w:lvl w:ilvl="1" w:tplc="4A087766">
      <w:start w:val="1"/>
      <w:numFmt w:val="lowerLetter"/>
      <w:lvlText w:val="%2."/>
      <w:lvlJc w:val="left"/>
      <w:pPr>
        <w:ind w:left="1440" w:hanging="360"/>
      </w:pPr>
    </w:lvl>
    <w:lvl w:ilvl="2" w:tplc="FC40A7A4" w:tentative="1">
      <w:start w:val="1"/>
      <w:numFmt w:val="lowerRoman"/>
      <w:lvlText w:val="%3."/>
      <w:lvlJc w:val="right"/>
      <w:pPr>
        <w:ind w:left="2160" w:hanging="180"/>
      </w:pPr>
    </w:lvl>
    <w:lvl w:ilvl="3" w:tplc="EC10C954" w:tentative="1">
      <w:start w:val="1"/>
      <w:numFmt w:val="decimal"/>
      <w:lvlText w:val="%4."/>
      <w:lvlJc w:val="left"/>
      <w:pPr>
        <w:ind w:left="2880" w:hanging="360"/>
      </w:pPr>
    </w:lvl>
    <w:lvl w:ilvl="4" w:tplc="3B42C950" w:tentative="1">
      <w:start w:val="1"/>
      <w:numFmt w:val="lowerLetter"/>
      <w:lvlText w:val="%5."/>
      <w:lvlJc w:val="left"/>
      <w:pPr>
        <w:ind w:left="3600" w:hanging="360"/>
      </w:pPr>
    </w:lvl>
    <w:lvl w:ilvl="5" w:tplc="98C2C806" w:tentative="1">
      <w:start w:val="1"/>
      <w:numFmt w:val="lowerRoman"/>
      <w:lvlText w:val="%6."/>
      <w:lvlJc w:val="right"/>
      <w:pPr>
        <w:ind w:left="4320" w:hanging="180"/>
      </w:pPr>
    </w:lvl>
    <w:lvl w:ilvl="6" w:tplc="3B26AA44" w:tentative="1">
      <w:start w:val="1"/>
      <w:numFmt w:val="decimal"/>
      <w:lvlText w:val="%7."/>
      <w:lvlJc w:val="left"/>
      <w:pPr>
        <w:ind w:left="5040" w:hanging="360"/>
      </w:pPr>
    </w:lvl>
    <w:lvl w:ilvl="7" w:tplc="864EF570" w:tentative="1">
      <w:start w:val="1"/>
      <w:numFmt w:val="lowerLetter"/>
      <w:lvlText w:val="%8."/>
      <w:lvlJc w:val="left"/>
      <w:pPr>
        <w:ind w:left="5760" w:hanging="360"/>
      </w:pPr>
    </w:lvl>
    <w:lvl w:ilvl="8" w:tplc="4A1C8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DCB"/>
    <w:multiLevelType w:val="hybridMultilevel"/>
    <w:tmpl w:val="42AC4E36"/>
    <w:lvl w:ilvl="0" w:tplc="1910DAA0">
      <w:start w:val="1"/>
      <w:numFmt w:val="decimal"/>
      <w:lvlText w:val="%1."/>
      <w:lvlJc w:val="left"/>
      <w:pPr>
        <w:ind w:left="720" w:hanging="360"/>
      </w:pPr>
    </w:lvl>
    <w:lvl w:ilvl="1" w:tplc="BFC21880" w:tentative="1">
      <w:start w:val="1"/>
      <w:numFmt w:val="lowerLetter"/>
      <w:lvlText w:val="%2."/>
      <w:lvlJc w:val="left"/>
      <w:pPr>
        <w:ind w:left="1440" w:hanging="360"/>
      </w:pPr>
    </w:lvl>
    <w:lvl w:ilvl="2" w:tplc="29D09286" w:tentative="1">
      <w:start w:val="1"/>
      <w:numFmt w:val="lowerRoman"/>
      <w:lvlText w:val="%3."/>
      <w:lvlJc w:val="right"/>
      <w:pPr>
        <w:ind w:left="2160" w:hanging="180"/>
      </w:pPr>
    </w:lvl>
    <w:lvl w:ilvl="3" w:tplc="BE205A76" w:tentative="1">
      <w:start w:val="1"/>
      <w:numFmt w:val="decimal"/>
      <w:lvlText w:val="%4."/>
      <w:lvlJc w:val="left"/>
      <w:pPr>
        <w:ind w:left="2880" w:hanging="360"/>
      </w:pPr>
    </w:lvl>
    <w:lvl w:ilvl="4" w:tplc="FB241C30" w:tentative="1">
      <w:start w:val="1"/>
      <w:numFmt w:val="lowerLetter"/>
      <w:lvlText w:val="%5."/>
      <w:lvlJc w:val="left"/>
      <w:pPr>
        <w:ind w:left="3600" w:hanging="360"/>
      </w:pPr>
    </w:lvl>
    <w:lvl w:ilvl="5" w:tplc="C7C8E64E" w:tentative="1">
      <w:start w:val="1"/>
      <w:numFmt w:val="lowerRoman"/>
      <w:lvlText w:val="%6."/>
      <w:lvlJc w:val="right"/>
      <w:pPr>
        <w:ind w:left="4320" w:hanging="180"/>
      </w:pPr>
    </w:lvl>
    <w:lvl w:ilvl="6" w:tplc="F61AF3AC" w:tentative="1">
      <w:start w:val="1"/>
      <w:numFmt w:val="decimal"/>
      <w:lvlText w:val="%7."/>
      <w:lvlJc w:val="left"/>
      <w:pPr>
        <w:ind w:left="5040" w:hanging="360"/>
      </w:pPr>
    </w:lvl>
    <w:lvl w:ilvl="7" w:tplc="B850430C" w:tentative="1">
      <w:start w:val="1"/>
      <w:numFmt w:val="lowerLetter"/>
      <w:lvlText w:val="%8."/>
      <w:lvlJc w:val="left"/>
      <w:pPr>
        <w:ind w:left="5760" w:hanging="360"/>
      </w:pPr>
    </w:lvl>
    <w:lvl w:ilvl="8" w:tplc="BA1E8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AA5"/>
    <w:multiLevelType w:val="hybridMultilevel"/>
    <w:tmpl w:val="58B6936E"/>
    <w:lvl w:ilvl="0" w:tplc="0E6A4F54">
      <w:start w:val="1"/>
      <w:numFmt w:val="lowerLetter"/>
      <w:lvlText w:val="%1."/>
      <w:lvlJc w:val="left"/>
      <w:pPr>
        <w:ind w:left="720" w:hanging="360"/>
      </w:pPr>
    </w:lvl>
    <w:lvl w:ilvl="1" w:tplc="D2D82CFE" w:tentative="1">
      <w:start w:val="1"/>
      <w:numFmt w:val="lowerLetter"/>
      <w:lvlText w:val="%2."/>
      <w:lvlJc w:val="left"/>
      <w:pPr>
        <w:ind w:left="1440" w:hanging="360"/>
      </w:pPr>
    </w:lvl>
    <w:lvl w:ilvl="2" w:tplc="516064AC" w:tentative="1">
      <w:start w:val="1"/>
      <w:numFmt w:val="lowerRoman"/>
      <w:lvlText w:val="%3."/>
      <w:lvlJc w:val="right"/>
      <w:pPr>
        <w:ind w:left="2160" w:hanging="180"/>
      </w:pPr>
    </w:lvl>
    <w:lvl w:ilvl="3" w:tplc="86060D24" w:tentative="1">
      <w:start w:val="1"/>
      <w:numFmt w:val="decimal"/>
      <w:lvlText w:val="%4."/>
      <w:lvlJc w:val="left"/>
      <w:pPr>
        <w:ind w:left="2880" w:hanging="360"/>
      </w:pPr>
    </w:lvl>
    <w:lvl w:ilvl="4" w:tplc="61AA4C1A" w:tentative="1">
      <w:start w:val="1"/>
      <w:numFmt w:val="lowerLetter"/>
      <w:lvlText w:val="%5."/>
      <w:lvlJc w:val="left"/>
      <w:pPr>
        <w:ind w:left="3600" w:hanging="360"/>
      </w:pPr>
    </w:lvl>
    <w:lvl w:ilvl="5" w:tplc="065C78C6" w:tentative="1">
      <w:start w:val="1"/>
      <w:numFmt w:val="lowerRoman"/>
      <w:lvlText w:val="%6."/>
      <w:lvlJc w:val="right"/>
      <w:pPr>
        <w:ind w:left="4320" w:hanging="180"/>
      </w:pPr>
    </w:lvl>
    <w:lvl w:ilvl="6" w:tplc="E996E0F0" w:tentative="1">
      <w:start w:val="1"/>
      <w:numFmt w:val="decimal"/>
      <w:lvlText w:val="%7."/>
      <w:lvlJc w:val="left"/>
      <w:pPr>
        <w:ind w:left="5040" w:hanging="360"/>
      </w:pPr>
    </w:lvl>
    <w:lvl w:ilvl="7" w:tplc="E9CCE472" w:tentative="1">
      <w:start w:val="1"/>
      <w:numFmt w:val="lowerLetter"/>
      <w:lvlText w:val="%8."/>
      <w:lvlJc w:val="left"/>
      <w:pPr>
        <w:ind w:left="5760" w:hanging="360"/>
      </w:pPr>
    </w:lvl>
    <w:lvl w:ilvl="8" w:tplc="8C7882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1A"/>
    <w:rsid w:val="00142B6C"/>
    <w:rsid w:val="003D511A"/>
    <w:rsid w:val="0060009D"/>
    <w:rsid w:val="00647732"/>
    <w:rsid w:val="006A0E35"/>
    <w:rsid w:val="006B7415"/>
    <w:rsid w:val="0078295B"/>
    <w:rsid w:val="008939F3"/>
    <w:rsid w:val="008A2EB3"/>
    <w:rsid w:val="009A3DC7"/>
    <w:rsid w:val="00A83D69"/>
    <w:rsid w:val="00B74B92"/>
    <w:rsid w:val="00C250F4"/>
    <w:rsid w:val="00C41EF9"/>
    <w:rsid w:val="00C84AEC"/>
    <w:rsid w:val="00D1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lagicon">
    <w:name w:val="flagicon"/>
    <w:basedOn w:val="Domylnaczcionkaakapitu"/>
    <w:rsid w:val="009A3DC7"/>
  </w:style>
  <w:style w:type="paragraph" w:styleId="NormalnyWeb">
    <w:name w:val="Normal (Web)"/>
    <w:basedOn w:val="Normalny"/>
    <w:uiPriority w:val="99"/>
    <w:semiHidden/>
    <w:unhideWhenUsed/>
    <w:rsid w:val="009A3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0F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0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lagicon">
    <w:name w:val="flagicon"/>
    <w:basedOn w:val="Domylnaczcionkaakapitu"/>
    <w:rsid w:val="009A3DC7"/>
  </w:style>
  <w:style w:type="paragraph" w:styleId="NormalnyWeb">
    <w:name w:val="Normal (Web)"/>
    <w:basedOn w:val="Normalny"/>
    <w:uiPriority w:val="99"/>
    <w:semiHidden/>
    <w:unhideWhenUsed/>
    <w:rsid w:val="009A3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0F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aczkowski_m\AppData\Local\Temp\ezd\4415543-91177a7b-5954-4382-909f-1881c8355762\Zalacznik_nr_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5214-0509-4EA3-B8EF-4158A7EB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Zalacznik_nr_19.dotx</Template>
  <TotalTime>1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Ziękiewicz</dc:creator>
  <cp:lastModifiedBy>Przemysław Kazimirski</cp:lastModifiedBy>
  <cp:revision>3</cp:revision>
  <cp:lastPrinted>2014-01-08T08:56:00Z</cp:lastPrinted>
  <dcterms:created xsi:type="dcterms:W3CDTF">2018-03-29T10:50:00Z</dcterms:created>
  <dcterms:modified xsi:type="dcterms:W3CDTF">2018-03-29T10:56:00Z</dcterms:modified>
</cp:coreProperties>
</file>