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8" w:rsidRPr="00FC226B" w:rsidRDefault="00F60318" w:rsidP="00F60318">
      <w:pPr>
        <w:jc w:val="center"/>
        <w:rPr>
          <w:b/>
        </w:rPr>
      </w:pPr>
      <w:r>
        <w:rPr>
          <w:b/>
          <w:lang w:val="pl-PL"/>
        </w:rPr>
        <w:t>WENER</w:t>
      </w:r>
      <w:r w:rsidRPr="00B25B1B">
        <w:rPr>
          <w:b/>
          <w:lang w:val="pl-PL"/>
        </w:rPr>
        <w:t xml:space="preserve">SKI przeciwko </w:t>
      </w:r>
      <w:r w:rsidRPr="00B25B1B">
        <w:rPr>
          <w:b/>
          <w:color w:val="000000"/>
          <w:lang w:val="pl-PL"/>
        </w:rPr>
        <w:t>POLSCE</w:t>
      </w:r>
      <w:r w:rsidR="00C43B2E">
        <w:rPr>
          <w:b/>
          <w:color w:val="000000"/>
          <w:lang w:val="pl-PL"/>
        </w:rPr>
        <w:t xml:space="preserve"> </w:t>
      </w:r>
      <w:r>
        <w:rPr>
          <w:b/>
        </w:rPr>
        <w:t>(Nr 2)</w:t>
      </w:r>
    </w:p>
    <w:p w:rsidR="00F60318" w:rsidRPr="00B25B1B" w:rsidRDefault="00F60318" w:rsidP="00F60318">
      <w:pPr>
        <w:rPr>
          <w:lang w:val="pl-PL"/>
        </w:rPr>
      </w:pPr>
    </w:p>
    <w:p w:rsidR="00F60318" w:rsidRPr="00B25B1B" w:rsidRDefault="00F60318" w:rsidP="00F60318">
      <w:pPr>
        <w:jc w:val="center"/>
        <w:rPr>
          <w:color w:val="000000"/>
          <w:lang w:val="pl-PL"/>
        </w:rPr>
      </w:pPr>
      <w:r w:rsidRPr="00B25B1B">
        <w:rPr>
          <w:i/>
          <w:lang w:val="pl-PL"/>
        </w:rPr>
        <w:t xml:space="preserve">(Skarga nr </w:t>
      </w:r>
      <w:r w:rsidRPr="00FC226B">
        <w:rPr>
          <w:i/>
        </w:rPr>
        <w:t>38</w:t>
      </w:r>
      <w:r>
        <w:rPr>
          <w:i/>
        </w:rPr>
        <w:t>719</w:t>
      </w:r>
      <w:r w:rsidRPr="00FC226B">
        <w:rPr>
          <w:i/>
        </w:rPr>
        <w:t>/0</w:t>
      </w:r>
      <w:r>
        <w:rPr>
          <w:i/>
        </w:rPr>
        <w:t>9</w:t>
      </w:r>
      <w:r w:rsidRPr="00B25B1B">
        <w:rPr>
          <w:i/>
          <w:lang w:val="pl-PL"/>
        </w:rPr>
        <w:t>)</w:t>
      </w:r>
    </w:p>
    <w:p w:rsidR="00C03642" w:rsidRPr="00F60318" w:rsidRDefault="00C03642">
      <w:pPr>
        <w:rPr>
          <w:color w:val="FF0000"/>
          <w:lang w:val="pl-PL"/>
        </w:rPr>
      </w:pPr>
    </w:p>
    <w:p w:rsidR="0042466C" w:rsidRPr="00F60318" w:rsidRDefault="0042466C">
      <w:pPr>
        <w:rPr>
          <w:color w:val="FF0000"/>
          <w:lang w:val="pl-PL"/>
        </w:rPr>
      </w:pPr>
    </w:p>
    <w:p w:rsidR="0042466C" w:rsidRDefault="0042466C" w:rsidP="0042466C">
      <w:pPr>
        <w:pStyle w:val="Akapitzlist"/>
        <w:numPr>
          <w:ilvl w:val="0"/>
          <w:numId w:val="1"/>
        </w:numPr>
        <w:rPr>
          <w:lang w:val="pl-PL"/>
        </w:rPr>
      </w:pPr>
      <w:r w:rsidRPr="00F60318">
        <w:rPr>
          <w:lang w:val="pl-PL"/>
        </w:rPr>
        <w:t>Przedmiot skargi</w:t>
      </w:r>
    </w:p>
    <w:p w:rsidR="000767E7" w:rsidRPr="00F60318" w:rsidRDefault="000767E7" w:rsidP="000767E7">
      <w:pPr>
        <w:pStyle w:val="Akapitzlist"/>
        <w:rPr>
          <w:lang w:val="pl-PL"/>
        </w:rPr>
      </w:pPr>
    </w:p>
    <w:p w:rsidR="002D1D78" w:rsidRDefault="00F60318" w:rsidP="00F60318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F60318">
        <w:rPr>
          <w:lang w:val="pl-PL"/>
        </w:rPr>
        <w:t>Skarżący zarzucił przede wszystkim naruszenie Artykułu 3 Konwencji ze względu na nieodpowiednie warunki odbywania kary pozbawienia wolności, w szczególności na zjawisko przeludnienia</w:t>
      </w:r>
    </w:p>
    <w:p w:rsidR="00F60318" w:rsidRDefault="00F60318" w:rsidP="00F60318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Skarżący podniósł zarzut, że warunki jego osadzenia w Areszcie Śledczym w Łodzi, w którym przebywał przez okres ponad czterech lat, były nieodpowiednie do jego stanu zdrowia, mianowicie epilepsji i zaburzeń osobowości. Stwierdził, że cele były przeludnione, źle wentylowane, a toalety nie były oddzielone. Skarżący uznał, że takie warunki osiągnęły minimum poziomu dotkliwości, stanowiąc nieludzkie i poniżające traktowanie, co narusza Artykuł 3 Konwencji</w:t>
      </w:r>
    </w:p>
    <w:p w:rsidR="00AD7645" w:rsidRDefault="00AD7645" w:rsidP="00AD7645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AD7645">
        <w:rPr>
          <w:lang w:val="pl-PL"/>
        </w:rPr>
        <w:t>Skarżący podniósł także zarzut, iż warunki jego osadzenia naruszyły jego prawo do poszanowania jego integralności fizycznej i psychicznej oraz prawo do prywatności i ochrony jego osobistej przestrzeni. Skarżący powołuje się na Artykuł 8 Konwencji</w:t>
      </w:r>
    </w:p>
    <w:p w:rsidR="00AD7645" w:rsidRDefault="00AD7645" w:rsidP="00AD7645">
      <w:pPr>
        <w:pStyle w:val="JuPara"/>
        <w:numPr>
          <w:ilvl w:val="0"/>
          <w:numId w:val="5"/>
        </w:numPr>
        <w:rPr>
          <w:lang w:val="pl-PL"/>
        </w:rPr>
      </w:pPr>
      <w:r>
        <w:rPr>
          <w:lang w:val="pl-PL"/>
        </w:rPr>
        <w:t>Skarżący zarzuca, opierając się na Artykule 6 i 13 Konwencji, nierzetelność postępowania cywilnego w sprawie odszkodowania toczącego się przez sądami krajowymi.</w:t>
      </w:r>
    </w:p>
    <w:p w:rsidR="00AD7645" w:rsidRPr="00AD7645" w:rsidRDefault="00AD7645" w:rsidP="00AD7645">
      <w:pPr>
        <w:ind w:left="360"/>
        <w:jc w:val="both"/>
        <w:rPr>
          <w:lang w:val="pl-PL"/>
        </w:rPr>
      </w:pPr>
    </w:p>
    <w:p w:rsidR="00F60318" w:rsidRPr="00F60318" w:rsidRDefault="00F60318" w:rsidP="002D1D78">
      <w:pPr>
        <w:pStyle w:val="Akapitzlist"/>
        <w:jc w:val="both"/>
        <w:rPr>
          <w:color w:val="FF0000"/>
          <w:lang w:val="pl-PL"/>
        </w:rPr>
      </w:pPr>
    </w:p>
    <w:p w:rsidR="0042466C" w:rsidRDefault="0042466C" w:rsidP="0042466C">
      <w:pPr>
        <w:pStyle w:val="Akapitzlist"/>
        <w:numPr>
          <w:ilvl w:val="0"/>
          <w:numId w:val="1"/>
        </w:numPr>
        <w:rPr>
          <w:lang w:val="pl-PL"/>
        </w:rPr>
      </w:pPr>
      <w:r w:rsidRPr="00F60318">
        <w:rPr>
          <w:lang w:val="pl-PL"/>
        </w:rPr>
        <w:t>Powiązane orzeczenia</w:t>
      </w:r>
    </w:p>
    <w:p w:rsidR="000767E7" w:rsidRPr="00F60318" w:rsidRDefault="000767E7" w:rsidP="000767E7">
      <w:pPr>
        <w:pStyle w:val="Akapitzlist"/>
        <w:rPr>
          <w:lang w:val="pl-PL"/>
        </w:rPr>
      </w:pPr>
      <w:bookmarkStart w:id="0" w:name="_GoBack"/>
      <w:bookmarkEnd w:id="0"/>
    </w:p>
    <w:p w:rsidR="00CB1419" w:rsidRP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F60318">
        <w:rPr>
          <w:lang w:val="pl-PL"/>
        </w:rPr>
        <w:t>Kaprykowski</w:t>
      </w:r>
      <w:proofErr w:type="spellEnd"/>
      <w:r w:rsidRPr="00F60318">
        <w:rPr>
          <w:lang w:val="pl-PL"/>
        </w:rPr>
        <w:t xml:space="preserve"> przeciwko Polsce, skarga nr 23052/05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r w:rsidRPr="00F60318">
        <w:rPr>
          <w:lang w:val="pl-PL"/>
        </w:rPr>
        <w:t>Sławomir Musiał przeciwko Polsce, skarga nr  28300/06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r w:rsidRPr="00F60318">
        <w:rPr>
          <w:lang w:val="pl-PL"/>
        </w:rPr>
        <w:t>Orchowski przeciwko Polsce skarga nr  17885/04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F60318">
        <w:rPr>
          <w:lang w:val="pl-PL"/>
        </w:rPr>
        <w:t>Hay</w:t>
      </w:r>
      <w:proofErr w:type="spellEnd"/>
      <w:r w:rsidRPr="00F60318">
        <w:rPr>
          <w:lang w:val="pl-PL"/>
        </w:rPr>
        <w:t xml:space="preserve"> przeciwko Wielkiej Brytanii (decyzja), skarga nr  41894/98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F60318">
        <w:rPr>
          <w:lang w:val="pl-PL"/>
        </w:rPr>
        <w:t>Staykov</w:t>
      </w:r>
      <w:proofErr w:type="spellEnd"/>
      <w:r w:rsidRPr="00F60318">
        <w:rPr>
          <w:lang w:val="pl-PL"/>
        </w:rPr>
        <w:t xml:space="preserve"> przeciwko </w:t>
      </w:r>
      <w:proofErr w:type="spellStart"/>
      <w:r w:rsidRPr="00F60318">
        <w:rPr>
          <w:lang w:val="pl-PL"/>
        </w:rPr>
        <w:t>Bulgarii</w:t>
      </w:r>
      <w:proofErr w:type="spellEnd"/>
      <w:r w:rsidRPr="00F60318">
        <w:rPr>
          <w:lang w:val="pl-PL"/>
        </w:rPr>
        <w:t>, skarga nr 49438/99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F60318">
        <w:rPr>
          <w:lang w:val="pl-PL"/>
        </w:rPr>
        <w:t>Scordino</w:t>
      </w:r>
      <w:proofErr w:type="spellEnd"/>
      <w:r w:rsidRPr="00F60318">
        <w:rPr>
          <w:lang w:val="pl-PL"/>
        </w:rPr>
        <w:t xml:space="preserve"> przeciwko Włochom (nr  1) [GC], skarga nr 36813/97</w:t>
      </w:r>
    </w:p>
    <w:p w:rsidR="00F60318" w:rsidRDefault="00F60318" w:rsidP="00F60318">
      <w:pPr>
        <w:pStyle w:val="Akapitzlist"/>
        <w:numPr>
          <w:ilvl w:val="0"/>
          <w:numId w:val="3"/>
        </w:numPr>
        <w:rPr>
          <w:lang w:val="pl-PL"/>
        </w:rPr>
      </w:pPr>
      <w:r w:rsidRPr="00F60318">
        <w:rPr>
          <w:lang w:val="pl-PL"/>
        </w:rPr>
        <w:t>Norbert Sikorski przeciwko Polsce, skarga nr 17599/05</w:t>
      </w:r>
    </w:p>
    <w:p w:rsidR="00AD7645" w:rsidRDefault="00AD7645" w:rsidP="00AD7645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AD7645">
        <w:rPr>
          <w:lang w:val="pl-PL"/>
        </w:rPr>
        <w:t>Musiałek</w:t>
      </w:r>
      <w:proofErr w:type="spellEnd"/>
      <w:r w:rsidRPr="00AD7645">
        <w:rPr>
          <w:lang w:val="pl-PL"/>
        </w:rPr>
        <w:t xml:space="preserve"> i Baczyński przeciwko  Polsce, skarga nr 32798/02</w:t>
      </w:r>
    </w:p>
    <w:p w:rsidR="00AD7645" w:rsidRDefault="00AD7645" w:rsidP="00AD7645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AD7645">
        <w:rPr>
          <w:lang w:val="pl-PL"/>
        </w:rPr>
        <w:t>Egmez</w:t>
      </w:r>
      <w:proofErr w:type="spellEnd"/>
      <w:r w:rsidRPr="00AD7645">
        <w:rPr>
          <w:lang w:val="pl-PL"/>
        </w:rPr>
        <w:t xml:space="preserve"> przeciwko Cyprowi, skarga nr 30873/96</w:t>
      </w:r>
    </w:p>
    <w:p w:rsidR="00AD7645" w:rsidRDefault="00AD7645" w:rsidP="00AD7645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AD7645">
        <w:rPr>
          <w:lang w:val="pl-PL"/>
        </w:rPr>
        <w:t>Labzov</w:t>
      </w:r>
      <w:proofErr w:type="spellEnd"/>
      <w:r w:rsidRPr="00AD7645">
        <w:rPr>
          <w:lang w:val="pl-PL"/>
        </w:rPr>
        <w:t xml:space="preserve"> przeciwko Rosji, skarga nr 62208/00</w:t>
      </w:r>
    </w:p>
    <w:p w:rsidR="00AD7645" w:rsidRDefault="00AD7645" w:rsidP="00AD7645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AD7645">
        <w:rPr>
          <w:lang w:val="pl-PL"/>
        </w:rPr>
        <w:t>Mayzit</w:t>
      </w:r>
      <w:proofErr w:type="spellEnd"/>
      <w:r w:rsidRPr="00AD7645">
        <w:rPr>
          <w:lang w:val="pl-PL"/>
        </w:rPr>
        <w:t xml:space="preserve"> przeciwko Rosji, skarga nr 63378/00</w:t>
      </w:r>
    </w:p>
    <w:p w:rsidR="00AD7645" w:rsidRDefault="00AD7645" w:rsidP="00AD7645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AD7645">
        <w:rPr>
          <w:lang w:val="pl-PL"/>
        </w:rPr>
        <w:t>García</w:t>
      </w:r>
      <w:proofErr w:type="spellEnd"/>
      <w:r w:rsidRPr="00AD7645">
        <w:rPr>
          <w:lang w:val="pl-PL"/>
        </w:rPr>
        <w:t xml:space="preserve"> Ruiz przeciwko Hiszpanii [GC], skarga nr 30544/96</w:t>
      </w:r>
    </w:p>
    <w:p w:rsidR="00AD7645" w:rsidRPr="00F60318" w:rsidRDefault="00AD7645" w:rsidP="00AD7645">
      <w:pPr>
        <w:pStyle w:val="Akapitzlist"/>
        <w:ind w:left="1080"/>
        <w:rPr>
          <w:lang w:val="pl-PL"/>
        </w:rPr>
      </w:pPr>
    </w:p>
    <w:sectPr w:rsidR="00AD7645" w:rsidRPr="00F6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F1D"/>
    <w:multiLevelType w:val="hybridMultilevel"/>
    <w:tmpl w:val="9154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2E4"/>
    <w:multiLevelType w:val="hybridMultilevel"/>
    <w:tmpl w:val="12686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479FB"/>
    <w:multiLevelType w:val="hybridMultilevel"/>
    <w:tmpl w:val="E432F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C03EC"/>
    <w:multiLevelType w:val="hybridMultilevel"/>
    <w:tmpl w:val="2D6A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4103A"/>
    <w:multiLevelType w:val="hybridMultilevel"/>
    <w:tmpl w:val="810C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C"/>
    <w:rsid w:val="000767E7"/>
    <w:rsid w:val="00144F6A"/>
    <w:rsid w:val="002D1D78"/>
    <w:rsid w:val="0042466C"/>
    <w:rsid w:val="00AD7645"/>
    <w:rsid w:val="00C03642"/>
    <w:rsid w:val="00C43B2E"/>
    <w:rsid w:val="00C57851"/>
    <w:rsid w:val="00CB1419"/>
    <w:rsid w:val="00EA6B78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AD7645"/>
    <w:pPr>
      <w:suppressAutoHyphens w:val="0"/>
      <w:ind w:firstLine="284"/>
      <w:jc w:val="both"/>
    </w:pPr>
    <w:rPr>
      <w:lang w:val="en-GB"/>
    </w:rPr>
  </w:style>
  <w:style w:type="character" w:customStyle="1" w:styleId="JuParaChar">
    <w:name w:val="Ju_Para Char"/>
    <w:link w:val="JuPara"/>
    <w:locked/>
    <w:rsid w:val="00AD7645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AD7645"/>
    <w:pPr>
      <w:suppressAutoHyphens w:val="0"/>
      <w:ind w:firstLine="284"/>
      <w:jc w:val="both"/>
    </w:pPr>
    <w:rPr>
      <w:lang w:val="en-GB"/>
    </w:rPr>
  </w:style>
  <w:style w:type="character" w:customStyle="1" w:styleId="JuParaChar">
    <w:name w:val="Ju_Para Char"/>
    <w:link w:val="JuPara"/>
    <w:locked/>
    <w:rsid w:val="00AD7645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4</cp:revision>
  <dcterms:created xsi:type="dcterms:W3CDTF">2015-11-06T12:29:00Z</dcterms:created>
  <dcterms:modified xsi:type="dcterms:W3CDTF">2015-11-17T08:37:00Z</dcterms:modified>
</cp:coreProperties>
</file>