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AE" w:rsidRPr="00705B50" w:rsidRDefault="00E336AE" w:rsidP="00E336A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</w:p>
    <w:p w:rsidR="00E336AE" w:rsidRPr="00705B50" w:rsidRDefault="00E336AE" w:rsidP="00E336AE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5B50">
        <w:rPr>
          <w:rFonts w:ascii="Times New Roman" w:hAnsi="Times New Roman" w:cs="Times New Roman"/>
          <w:sz w:val="26"/>
          <w:szCs w:val="26"/>
        </w:rPr>
        <w:t>SPRAWA SUSO MUSA przeciwko MALCIE(Skarga nr 42337/12)</w:t>
      </w:r>
    </w:p>
    <w:p w:rsidR="00E336AE" w:rsidRPr="00705B50" w:rsidRDefault="00E336AE" w:rsidP="00E336A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336AE" w:rsidRPr="00705B50" w:rsidRDefault="00E336AE" w:rsidP="00E336A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05B50">
        <w:rPr>
          <w:rFonts w:ascii="Times New Roman" w:hAnsi="Times New Roman" w:cs="Times New Roman"/>
          <w:sz w:val="26"/>
          <w:szCs w:val="26"/>
        </w:rPr>
        <w:t>Przedmiot skargi</w:t>
      </w:r>
    </w:p>
    <w:p w:rsidR="00E336AE" w:rsidRPr="00705B50" w:rsidRDefault="00E336AE" w:rsidP="00E336A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336AE" w:rsidRPr="00705B50" w:rsidRDefault="00E37607" w:rsidP="00E336A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05B50">
        <w:rPr>
          <w:rFonts w:ascii="Times New Roman" w:hAnsi="Times New Roman" w:cs="Times New Roman"/>
          <w:sz w:val="26"/>
          <w:szCs w:val="26"/>
        </w:rPr>
        <w:t xml:space="preserve">zatrzymanie osoby ubiegającej się o azyl przez nadmiernie długi czas, </w:t>
      </w:r>
    </w:p>
    <w:p w:rsidR="0060545C" w:rsidRPr="00705B50" w:rsidRDefault="00E37607" w:rsidP="00E336A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05B50">
        <w:rPr>
          <w:rFonts w:ascii="Times New Roman" w:hAnsi="Times New Roman" w:cs="Times New Roman"/>
          <w:sz w:val="26"/>
          <w:szCs w:val="26"/>
        </w:rPr>
        <w:t>brak skutecznego środka odwoławczego w celu zbadania zgodności z prawem pozbawienia wolności</w:t>
      </w:r>
    </w:p>
    <w:p w:rsidR="00E336AE" w:rsidRPr="00705B50" w:rsidRDefault="00E336AE" w:rsidP="00E336A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37607" w:rsidRPr="00705B50" w:rsidRDefault="00E336AE" w:rsidP="00E336AE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rFonts w:ascii="Times New Roman" w:hAnsi="Times New Roman" w:cs="Times New Roman"/>
          <w:bCs w:val="0"/>
          <w:sz w:val="26"/>
          <w:szCs w:val="26"/>
        </w:rPr>
      </w:pPr>
      <w:r w:rsidRPr="00705B50">
        <w:rPr>
          <w:rStyle w:val="Pogrubienie"/>
          <w:rFonts w:ascii="Times New Roman" w:hAnsi="Times New Roman" w:cs="Times New Roman"/>
          <w:b w:val="0"/>
          <w:sz w:val="26"/>
          <w:szCs w:val="26"/>
        </w:rPr>
        <w:t>Orzeczenia powiązane</w:t>
      </w:r>
    </w:p>
    <w:p w:rsidR="00E336AE" w:rsidRPr="00705B50" w:rsidRDefault="00E336AE" w:rsidP="00E336AE">
      <w:pPr>
        <w:pStyle w:val="Akapitzlist"/>
        <w:spacing w:after="0" w:line="360" w:lineRule="auto"/>
        <w:rPr>
          <w:rStyle w:val="Pogrubienie"/>
          <w:rFonts w:ascii="Times New Roman" w:hAnsi="Times New Roman" w:cs="Times New Roman"/>
          <w:bCs w:val="0"/>
          <w:sz w:val="26"/>
          <w:szCs w:val="26"/>
        </w:rPr>
      </w:pP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05B50">
        <w:rPr>
          <w:rStyle w:val="sb8d990e2"/>
          <w:rFonts w:ascii="Times New Roman" w:hAnsi="Times New Roman" w:cs="Times New Roman"/>
          <w:iCs/>
          <w:sz w:val="26"/>
          <w:szCs w:val="26"/>
        </w:rPr>
        <w:t>Louled</w:t>
      </w:r>
      <w:proofErr w:type="spellEnd"/>
      <w:r w:rsidRPr="00705B50">
        <w:rPr>
          <w:rStyle w:val="sb8d990e2"/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05B50">
        <w:rPr>
          <w:rStyle w:val="sb8d990e2"/>
          <w:rFonts w:ascii="Times New Roman" w:hAnsi="Times New Roman" w:cs="Times New Roman"/>
          <w:iCs/>
          <w:sz w:val="26"/>
          <w:szCs w:val="26"/>
        </w:rPr>
        <w:t>Massoud</w:t>
      </w:r>
      <w:proofErr w:type="spellEnd"/>
      <w:r w:rsidRPr="00705B50">
        <w:rPr>
          <w:rStyle w:val="sb8d990e2"/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Malcie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24340/08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Style w:val="sb8d990e2"/>
          <w:rFonts w:ascii="Times New Roman" w:hAnsi="Times New Roman" w:cs="Times New Roman"/>
          <w:iCs/>
          <w:sz w:val="26"/>
          <w:szCs w:val="26"/>
        </w:rPr>
        <w:t>Amie i Inni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Bułgarii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58149/08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Style w:val="s6b621b36"/>
          <w:rFonts w:ascii="Times New Roman" w:hAnsi="Times New Roman" w:cs="Times New Roman"/>
          <w:iCs/>
          <w:sz w:val="26"/>
          <w:szCs w:val="26"/>
        </w:rPr>
      </w:pPr>
      <w:r w:rsidRPr="00705B50">
        <w:rPr>
          <w:rStyle w:val="s6b621b36"/>
          <w:rFonts w:ascii="Times New Roman" w:hAnsi="Times New Roman" w:cs="Times New Roman"/>
          <w:iCs/>
          <w:sz w:val="26"/>
          <w:szCs w:val="26"/>
        </w:rPr>
        <w:t>E. przeciwko</w:t>
      </w:r>
      <w:r w:rsidRPr="00705B50">
        <w:rPr>
          <w:rStyle w:val="s6b621b36"/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Style w:val="s6b621b36"/>
          <w:rFonts w:ascii="Times New Roman" w:hAnsi="Times New Roman" w:cs="Times New Roman"/>
          <w:iCs/>
          <w:sz w:val="26"/>
          <w:szCs w:val="26"/>
        </w:rPr>
        <w:t>Norwegii</w:t>
      </w:r>
      <w:r w:rsidR="00705B50" w:rsidRPr="00705B50">
        <w:rPr>
          <w:rStyle w:val="s6b621b36"/>
          <w:rFonts w:ascii="Times New Roman" w:hAnsi="Times New Roman" w:cs="Times New Roman"/>
          <w:iCs/>
          <w:sz w:val="26"/>
          <w:szCs w:val="26"/>
        </w:rPr>
        <w:t xml:space="preserve"> (skarga nr 114701/85)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 xml:space="preserve">Rahmani i </w:t>
      </w: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Dineva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Bułgarii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20116/08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>S.D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Grecji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53541/07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Popov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Francji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skargi nr 39472/07 i 39474/07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Style w:val="sb8d990e2"/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Style w:val="sb8d990e2"/>
          <w:rFonts w:ascii="Times New Roman" w:hAnsi="Times New Roman" w:cs="Times New Roman"/>
          <w:iCs/>
          <w:sz w:val="26"/>
          <w:szCs w:val="26"/>
        </w:rPr>
        <w:t>Kadem</w:t>
      </w:r>
      <w:proofErr w:type="spellEnd"/>
      <w:r w:rsidRPr="00705B50">
        <w:rPr>
          <w:rStyle w:val="sb8d990e2"/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Style w:val="sb8d990e2"/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Style w:val="sb8d990e2"/>
          <w:rFonts w:ascii="Times New Roman" w:hAnsi="Times New Roman" w:cs="Times New Roman"/>
          <w:iCs/>
          <w:sz w:val="26"/>
          <w:szCs w:val="26"/>
        </w:rPr>
        <w:t>Malcie</w:t>
      </w:r>
      <w:r w:rsidR="00705B50" w:rsidRPr="00705B50">
        <w:rPr>
          <w:rStyle w:val="sb8d990e2"/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Style w:val="sb8d990e2"/>
          <w:rFonts w:ascii="Times New Roman" w:hAnsi="Times New Roman" w:cs="Times New Roman"/>
          <w:sz w:val="26"/>
          <w:szCs w:val="26"/>
        </w:rPr>
        <w:t>skarga nr 55263/00</w:t>
      </w:r>
      <w:r w:rsidR="00705B50" w:rsidRPr="00705B50">
        <w:rPr>
          <w:rStyle w:val="sb8d990e2"/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Raza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Bułgarii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31465/08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Style w:val="s6b621b36"/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Style w:val="sb8d990e2"/>
          <w:rFonts w:ascii="Times New Roman" w:hAnsi="Times New Roman" w:cs="Times New Roman"/>
          <w:iCs/>
          <w:sz w:val="26"/>
          <w:szCs w:val="26"/>
        </w:rPr>
        <w:t>Musial</w:t>
      </w:r>
      <w:proofErr w:type="spellEnd"/>
      <w:r w:rsidRPr="00705B50">
        <w:rPr>
          <w:rStyle w:val="sb8d990e2"/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Style w:val="s6b621b36"/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Style w:val="s6b621b36"/>
          <w:rFonts w:ascii="Times New Roman" w:hAnsi="Times New Roman" w:cs="Times New Roman"/>
          <w:iCs/>
          <w:sz w:val="26"/>
          <w:szCs w:val="26"/>
        </w:rPr>
        <w:t>Polsce</w:t>
      </w:r>
      <w:r w:rsidR="00705B50" w:rsidRPr="00705B50">
        <w:rPr>
          <w:rStyle w:val="s6b621b36"/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Style w:val="sb8d990e2"/>
          <w:rFonts w:ascii="Times New Roman" w:hAnsi="Times New Roman" w:cs="Times New Roman"/>
          <w:sz w:val="26"/>
          <w:szCs w:val="26"/>
        </w:rPr>
        <w:t>skarga nr 24557/94</w:t>
      </w:r>
      <w:r w:rsidR="00705B50" w:rsidRPr="00705B50">
        <w:rPr>
          <w:rStyle w:val="sb8d990e2"/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>Sabeur Ben Ali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Malcie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 35892/97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>Stephens przeciwko</w:t>
      </w:r>
      <w:r w:rsidRPr="00705B50">
        <w:rPr>
          <w:rFonts w:ascii="Times New Roman" w:hAnsi="Times New Roman" w:cs="Times New Roman"/>
          <w:sz w:val="26"/>
          <w:szCs w:val="26"/>
        </w:rPr>
        <w:t> </w:t>
      </w:r>
      <w:r w:rsidRPr="00705B50">
        <w:rPr>
          <w:rFonts w:ascii="Times New Roman" w:hAnsi="Times New Roman" w:cs="Times New Roman"/>
          <w:iCs/>
          <w:sz w:val="26"/>
          <w:szCs w:val="26"/>
        </w:rPr>
        <w:t>Malcie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33740/06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Rehbock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Słowenii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29462/95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Mamedova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Rosji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7064/05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Lebedev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Rosji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4493/04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 xml:space="preserve">Abdolkhani i </w:t>
      </w: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Karimnia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Turcji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30471/08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Amuur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Francji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(skarga nr 19776/92)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>Saadi przeciwko Zjednoczonemu Królestwu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(skarga nr </w:t>
      </w:r>
      <w:r w:rsidR="00705B50" w:rsidRPr="00705B50">
        <w:rPr>
          <w:rFonts w:ascii="Times New Roman" w:hAnsi="Times New Roman" w:cs="Times New Roman"/>
          <w:sz w:val="26"/>
          <w:szCs w:val="26"/>
        </w:rPr>
        <w:t>13229/03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36AE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Yoh</w:t>
      </w:r>
      <w:r w:rsidRPr="00705B50">
        <w:rPr>
          <w:rFonts w:ascii="Times New Roman" w:hAnsi="Times New Roman" w:cs="Times New Roman"/>
          <w:iCs/>
          <w:sz w:val="26"/>
          <w:szCs w:val="26"/>
        </w:rPr>
        <w:noBreakHyphen/>
        <w:t>Ekale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Mwane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Belgii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10486/10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705B50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 xml:space="preserve">A </w:t>
      </w:r>
      <w:r w:rsidR="00E37607" w:rsidRPr="00705B50">
        <w:rPr>
          <w:rFonts w:ascii="Times New Roman" w:hAnsi="Times New Roman" w:cs="Times New Roman"/>
          <w:iCs/>
          <w:sz w:val="26"/>
          <w:szCs w:val="26"/>
        </w:rPr>
        <w:t>i Inni przeciwko Zjednoczonemu Królestwu</w:t>
      </w:r>
      <w:r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Pr="00705B50">
        <w:rPr>
          <w:rFonts w:ascii="Times New Roman" w:hAnsi="Times New Roman" w:cs="Times New Roman"/>
          <w:snapToGrid w:val="0"/>
          <w:sz w:val="26"/>
          <w:szCs w:val="26"/>
        </w:rPr>
        <w:t>skarga nr</w:t>
      </w:r>
      <w:r w:rsidRPr="00705B50">
        <w:rPr>
          <w:rFonts w:ascii="Times New Roman" w:hAnsi="Times New Roman" w:cs="Times New Roman"/>
          <w:sz w:val="26"/>
          <w:szCs w:val="26"/>
        </w:rPr>
        <w:t xml:space="preserve"> 3455/05</w:t>
      </w:r>
      <w:r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E37607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lastRenderedPageBreak/>
        <w:t>M.S.S.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Belgii i Grecji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30696/09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E37607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Chahal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 Zjednoczonemu Królestwu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(skarga nr 22414/93)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Čonka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Belgii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51564/99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>R.U.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Grecji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9</w:t>
      </w:r>
      <w:r w:rsidR="00705B50"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 2237/08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 xml:space="preserve">Abdolkhani i </w:t>
      </w: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Karimnia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 Turcji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(skarga nr 30471/08)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>Nada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Szwajcarii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10593/08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Style w:val="sb8d990e2"/>
          <w:rFonts w:ascii="Times New Roman" w:hAnsi="Times New Roman" w:cs="Times New Roman"/>
          <w:iCs/>
          <w:sz w:val="26"/>
          <w:szCs w:val="26"/>
        </w:rPr>
        <w:t>Kanagaratnam</w:t>
      </w:r>
      <w:proofErr w:type="spellEnd"/>
      <w:r w:rsidRPr="00705B50">
        <w:rPr>
          <w:rStyle w:val="sb8d990e2"/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Belgii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5297/09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Ahmade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Grecji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50520/09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Longa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Yonkeu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> </w:t>
      </w:r>
      <w:r w:rsidRPr="00705B50">
        <w:rPr>
          <w:rFonts w:ascii="Times New Roman" w:hAnsi="Times New Roman" w:cs="Times New Roman"/>
          <w:iCs/>
          <w:sz w:val="26"/>
          <w:szCs w:val="26"/>
        </w:rPr>
        <w:t>Łotwie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57229/09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Dougoz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Grecji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40907/98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>Fox, Campbell i Hartley przeciwko Zjednoczonemu Królestwu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(skarga nr 12244/86)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>Varnava i Inni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Turcji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skargi nr 16064/90, 16065/90, 16066/90, 16068/90, 16069/90, 16070/90, 16071/90, 16072/90 i 16073/90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Kaboulov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Ukrainie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41015/04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>Shamayev i Inni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Gruzji i Rosji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36378/02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Bordovskiy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Rosji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 49491/99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Galliani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Rumunii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69273/01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>Menteş i Inni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Turcji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(skarga nr 23186/94)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Maestri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Włochom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 39748/98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Brumărescu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bookmarkStart w:id="1" w:name="HIT10"/>
      <w:bookmarkStart w:id="2" w:name="HIT11"/>
      <w:bookmarkStart w:id="3" w:name="HIT12"/>
      <w:bookmarkEnd w:id="1"/>
      <w:bookmarkEnd w:id="2"/>
      <w:bookmarkEnd w:id="3"/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Rumunii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28342/95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Öcalan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> </w:t>
      </w:r>
      <w:r w:rsidRPr="00705B50">
        <w:rPr>
          <w:rFonts w:ascii="Times New Roman" w:hAnsi="Times New Roman" w:cs="Times New Roman"/>
          <w:iCs/>
          <w:sz w:val="26"/>
          <w:szCs w:val="26"/>
        </w:rPr>
        <w:t>Turcji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46221/99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r w:rsidRPr="00705B50">
        <w:rPr>
          <w:rFonts w:ascii="Times New Roman" w:hAnsi="Times New Roman" w:cs="Times New Roman"/>
          <w:iCs/>
          <w:sz w:val="26"/>
          <w:szCs w:val="26"/>
        </w:rPr>
        <w:t>Broniowski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Polsce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31443/96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Scoppola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Włochom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10249/03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Stanev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Bułgarii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36760/06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Driza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Albanii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33771/02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</w:p>
    <w:p w:rsidR="00AE544C" w:rsidRPr="00705B50" w:rsidRDefault="00AE544C" w:rsidP="00E336AE">
      <w:pPr>
        <w:pStyle w:val="Akapitzlist"/>
        <w:numPr>
          <w:ilvl w:val="1"/>
          <w:numId w:val="6"/>
        </w:numPr>
        <w:spacing w:after="0" w:line="360" w:lineRule="auto"/>
        <w:ind w:left="1134"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05B50">
        <w:rPr>
          <w:rFonts w:ascii="Times New Roman" w:hAnsi="Times New Roman" w:cs="Times New Roman"/>
          <w:iCs/>
          <w:sz w:val="26"/>
          <w:szCs w:val="26"/>
        </w:rPr>
        <w:t>Idalov</w:t>
      </w:r>
      <w:proofErr w:type="spellEnd"/>
      <w:r w:rsidRPr="00705B50">
        <w:rPr>
          <w:rFonts w:ascii="Times New Roman" w:hAnsi="Times New Roman" w:cs="Times New Roman"/>
          <w:iCs/>
          <w:sz w:val="26"/>
          <w:szCs w:val="26"/>
        </w:rPr>
        <w:t xml:space="preserve"> przeciwko</w:t>
      </w:r>
      <w:r w:rsidRPr="00705B50">
        <w:rPr>
          <w:rFonts w:ascii="Times New Roman" w:hAnsi="Times New Roman" w:cs="Times New Roman"/>
          <w:sz w:val="26"/>
          <w:szCs w:val="26"/>
        </w:rPr>
        <w:t xml:space="preserve"> </w:t>
      </w:r>
      <w:r w:rsidRPr="00705B50">
        <w:rPr>
          <w:rFonts w:ascii="Times New Roman" w:hAnsi="Times New Roman" w:cs="Times New Roman"/>
          <w:iCs/>
          <w:sz w:val="26"/>
          <w:szCs w:val="26"/>
        </w:rPr>
        <w:t>Rosji</w:t>
      </w:r>
      <w:r w:rsidR="00705B50" w:rsidRPr="00705B50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705B50" w:rsidRPr="00705B50">
        <w:rPr>
          <w:rFonts w:ascii="Times New Roman" w:hAnsi="Times New Roman" w:cs="Times New Roman"/>
          <w:sz w:val="26"/>
          <w:szCs w:val="26"/>
        </w:rPr>
        <w:t>skarga nr 5826/03</w:t>
      </w:r>
      <w:r w:rsidR="00705B50" w:rsidRPr="00705B50">
        <w:rPr>
          <w:rFonts w:ascii="Times New Roman" w:hAnsi="Times New Roman" w:cs="Times New Roman"/>
          <w:sz w:val="26"/>
          <w:szCs w:val="26"/>
        </w:rPr>
        <w:t>)</w:t>
      </w:r>
      <w:bookmarkEnd w:id="0"/>
    </w:p>
    <w:sectPr w:rsidR="00AE544C" w:rsidRPr="00705B50" w:rsidSect="0060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80D"/>
    <w:multiLevelType w:val="hybridMultilevel"/>
    <w:tmpl w:val="D084D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335E1F"/>
    <w:multiLevelType w:val="hybridMultilevel"/>
    <w:tmpl w:val="99E0BDBA"/>
    <w:lvl w:ilvl="0" w:tplc="9D44BC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F0F1A"/>
    <w:multiLevelType w:val="hybridMultilevel"/>
    <w:tmpl w:val="FA58A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75EAA"/>
    <w:multiLevelType w:val="hybridMultilevel"/>
    <w:tmpl w:val="8856D0D4"/>
    <w:lvl w:ilvl="0" w:tplc="D708C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17698"/>
    <w:multiLevelType w:val="hybridMultilevel"/>
    <w:tmpl w:val="EE3610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721CA6"/>
    <w:multiLevelType w:val="hybridMultilevel"/>
    <w:tmpl w:val="803294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07"/>
    <w:rsid w:val="00192EFF"/>
    <w:rsid w:val="00605396"/>
    <w:rsid w:val="0060545C"/>
    <w:rsid w:val="006637FE"/>
    <w:rsid w:val="00705B50"/>
    <w:rsid w:val="00711B56"/>
    <w:rsid w:val="00AE544C"/>
    <w:rsid w:val="00E02B3A"/>
    <w:rsid w:val="00E336AE"/>
    <w:rsid w:val="00E3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6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3760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37607"/>
    <w:rPr>
      <w:color w:val="0000FF"/>
      <w:u w:val="single"/>
    </w:rPr>
  </w:style>
  <w:style w:type="character" w:customStyle="1" w:styleId="sb8d990e2">
    <w:name w:val="sb8d990e2"/>
    <w:basedOn w:val="Domylnaczcionkaakapitu"/>
    <w:uiPriority w:val="99"/>
    <w:rsid w:val="00E37607"/>
  </w:style>
  <w:style w:type="character" w:customStyle="1" w:styleId="s6b621b36">
    <w:name w:val="s6b621b36"/>
    <w:basedOn w:val="Domylnaczcionkaakapitu"/>
    <w:uiPriority w:val="99"/>
    <w:rsid w:val="00E37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6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3760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37607"/>
    <w:rPr>
      <w:color w:val="0000FF"/>
      <w:u w:val="single"/>
    </w:rPr>
  </w:style>
  <w:style w:type="character" w:customStyle="1" w:styleId="sb8d990e2">
    <w:name w:val="sb8d990e2"/>
    <w:basedOn w:val="Domylnaczcionkaakapitu"/>
    <w:uiPriority w:val="99"/>
    <w:rsid w:val="00E37607"/>
  </w:style>
  <w:style w:type="character" w:customStyle="1" w:styleId="s6b621b36">
    <w:name w:val="s6b621b36"/>
    <w:basedOn w:val="Domylnaczcionkaakapitu"/>
    <w:uiPriority w:val="99"/>
    <w:rsid w:val="00E3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Rzecznika Praw Obywatelskich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Kusy_M</dc:creator>
  <cp:lastModifiedBy>Marcin Kusy</cp:lastModifiedBy>
  <cp:revision>2</cp:revision>
  <dcterms:created xsi:type="dcterms:W3CDTF">2015-11-02T09:21:00Z</dcterms:created>
  <dcterms:modified xsi:type="dcterms:W3CDTF">2015-11-02T09:21:00Z</dcterms:modified>
</cp:coreProperties>
</file>