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9A" w:rsidRPr="00951466" w:rsidRDefault="00BA439A" w:rsidP="009514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 xml:space="preserve">SPRAWA </w:t>
      </w:r>
      <w:r w:rsidR="005474FC">
        <w:rPr>
          <w:rFonts w:ascii="Times New Roman" w:hAnsi="Times New Roman" w:cs="Times New Roman"/>
          <w:sz w:val="26"/>
          <w:szCs w:val="26"/>
        </w:rPr>
        <w:t>KALDA przeciwko ESTONII</w:t>
      </w:r>
      <w:r w:rsidRPr="00951466">
        <w:rPr>
          <w:rFonts w:ascii="Times New Roman" w:hAnsi="Times New Roman" w:cs="Times New Roman"/>
          <w:sz w:val="26"/>
          <w:szCs w:val="26"/>
        </w:rPr>
        <w:t xml:space="preserve"> (SKARGA nr </w:t>
      </w:r>
      <w:r w:rsidR="005474FC" w:rsidRPr="005474FC">
        <w:rPr>
          <w:rFonts w:ascii="Times New Roman" w:hAnsi="Times New Roman" w:cs="Times New Roman"/>
          <w:sz w:val="26"/>
          <w:szCs w:val="26"/>
        </w:rPr>
        <w:t>17429</w:t>
      </w:r>
      <w:r w:rsidR="005474FC">
        <w:rPr>
          <w:rFonts w:ascii="Times New Roman" w:hAnsi="Times New Roman" w:cs="Times New Roman"/>
          <w:sz w:val="26"/>
          <w:szCs w:val="26"/>
        </w:rPr>
        <w:t>/</w:t>
      </w:r>
      <w:r w:rsidR="005474FC" w:rsidRPr="005474FC">
        <w:rPr>
          <w:rFonts w:ascii="Times New Roman" w:hAnsi="Times New Roman" w:cs="Times New Roman"/>
          <w:sz w:val="26"/>
          <w:szCs w:val="26"/>
        </w:rPr>
        <w:t>10</w:t>
      </w:r>
      <w:r w:rsidRPr="00951466">
        <w:rPr>
          <w:rFonts w:ascii="Times New Roman" w:hAnsi="Times New Roman" w:cs="Times New Roman"/>
          <w:sz w:val="26"/>
          <w:szCs w:val="26"/>
        </w:rPr>
        <w:t>)</w:t>
      </w:r>
    </w:p>
    <w:p w:rsidR="00BA439A" w:rsidRPr="00951466" w:rsidRDefault="00BA439A" w:rsidP="00951466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439A" w:rsidRPr="00951466" w:rsidRDefault="00BA439A" w:rsidP="0095146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Przedmiot skargi</w:t>
      </w:r>
    </w:p>
    <w:p w:rsidR="00951466" w:rsidRPr="00951466" w:rsidRDefault="00951466" w:rsidP="00434690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3D91" w:rsidRPr="00951466" w:rsidRDefault="00E41F94" w:rsidP="00434690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Odmowa udzielenia skazanemu na karę dożywotniego pozbawienia wolności dostępu do trzech stron internetowych zawierających informacje prawne </w:t>
      </w:r>
      <w:r w:rsidR="00434690">
        <w:rPr>
          <w:rFonts w:ascii="Times New Roman" w:hAnsi="Times New Roman" w:cs="Times New Roman"/>
          <w:sz w:val="26"/>
          <w:szCs w:val="26"/>
        </w:rPr>
        <w:t>(</w:t>
      </w:r>
      <w:r w:rsidR="00434690" w:rsidRPr="00233E55">
        <w:rPr>
          <w:rFonts w:ascii="Times New Roman" w:hAnsi="Times New Roman" w:cs="Times New Roman"/>
          <w:sz w:val="26"/>
          <w:szCs w:val="26"/>
        </w:rPr>
        <w:t>tłumaczenia i streszczenia wyroków Europejskiego Trybunał</w:t>
      </w:r>
      <w:r w:rsidR="00434690">
        <w:rPr>
          <w:rFonts w:ascii="Times New Roman" w:hAnsi="Times New Roman" w:cs="Times New Roman"/>
          <w:sz w:val="26"/>
          <w:szCs w:val="26"/>
        </w:rPr>
        <w:t>u Praw Człowieka, opinie prawne</w:t>
      </w:r>
      <w:r w:rsidR="00434690" w:rsidRPr="00233E55">
        <w:rPr>
          <w:rFonts w:ascii="Times New Roman" w:hAnsi="Times New Roman" w:cs="Times New Roman"/>
          <w:sz w:val="26"/>
          <w:szCs w:val="26"/>
        </w:rPr>
        <w:t xml:space="preserve"> oraz projekty ustaw, uzasadnienia, protokoły z posiedzeń parlamentu Estonii</w:t>
      </w:r>
      <w:r w:rsidR="00434690">
        <w:rPr>
          <w:rFonts w:ascii="Times New Roman" w:hAnsi="Times New Roman" w:cs="Times New Roman"/>
          <w:sz w:val="26"/>
          <w:szCs w:val="26"/>
        </w:rPr>
        <w:t>)</w:t>
      </w:r>
    </w:p>
    <w:p w:rsidR="00FA1AA0" w:rsidRDefault="00FA1AA0" w:rsidP="0095146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 xml:space="preserve">Naruszenia prawa do </w:t>
      </w:r>
      <w:r w:rsidR="00A47C65">
        <w:rPr>
          <w:rFonts w:ascii="Times New Roman" w:hAnsi="Times New Roman" w:cs="Times New Roman"/>
          <w:sz w:val="26"/>
          <w:szCs w:val="26"/>
        </w:rPr>
        <w:t>informacji (art. 10 Konwencji)</w:t>
      </w:r>
    </w:p>
    <w:p w:rsidR="00EF3868" w:rsidRDefault="00EF3868" w:rsidP="00EF3868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FB3C21" w:rsidRPr="00951466" w:rsidRDefault="00FB3C21" w:rsidP="00EF3868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(pełny opis skargi: </w:t>
      </w:r>
      <w:r w:rsidRPr="00FB3C21">
        <w:rPr>
          <w:rFonts w:ascii="Times New Roman" w:hAnsi="Times New Roman" w:cs="Times New Roman"/>
          <w:sz w:val="26"/>
          <w:szCs w:val="26"/>
        </w:rPr>
        <w:t>https://www.rpo.gov.pl/pl/content/dostep-osadzonych-do-internetu-wyrok-trybunalu-w-strasburgu</w:t>
      </w:r>
      <w:r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</w:p>
    <w:p w:rsidR="00FA1AA0" w:rsidRPr="00951466" w:rsidRDefault="00FA1AA0" w:rsidP="00951466">
      <w:pPr>
        <w:pStyle w:val="Akapitzlist"/>
        <w:spacing w:after="0" w:line="360" w:lineRule="auto"/>
        <w:ind w:left="1440"/>
        <w:rPr>
          <w:rFonts w:ascii="Times New Roman" w:hAnsi="Times New Roman" w:cs="Times New Roman"/>
          <w:sz w:val="26"/>
          <w:szCs w:val="26"/>
        </w:rPr>
      </w:pPr>
    </w:p>
    <w:p w:rsidR="00FA1AA0" w:rsidRPr="00951466" w:rsidRDefault="00FA1AA0" w:rsidP="0095146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51466">
        <w:rPr>
          <w:rFonts w:ascii="Times New Roman" w:hAnsi="Times New Roman" w:cs="Times New Roman"/>
          <w:sz w:val="26"/>
          <w:szCs w:val="26"/>
        </w:rPr>
        <w:t>Orzeczenia powiązane</w:t>
      </w:r>
    </w:p>
    <w:p w:rsidR="00FA1AA0" w:rsidRPr="00951466" w:rsidRDefault="00FA1AA0" w:rsidP="00951466">
      <w:pPr>
        <w:pStyle w:val="Akapitzlist"/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A5FAF" w:rsidRDefault="003A5FAF" w:rsidP="003A5FAF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proofErr w:type="spellStart"/>
      <w:r w:rsidRPr="003A5FAF">
        <w:rPr>
          <w:rFonts w:ascii="Times New Roman" w:hAnsi="Times New Roman" w:cs="Times New Roman"/>
          <w:sz w:val="26"/>
          <w:szCs w:val="26"/>
        </w:rPr>
        <w:t>Stärkung</w:t>
      </w:r>
      <w:proofErr w:type="spellEnd"/>
      <w:r w:rsidRPr="003A5F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5FAF">
        <w:rPr>
          <w:rFonts w:ascii="Times New Roman" w:hAnsi="Times New Roman" w:cs="Times New Roman"/>
          <w:sz w:val="26"/>
          <w:szCs w:val="26"/>
        </w:rPr>
        <w:t>und</w:t>
      </w:r>
      <w:proofErr w:type="spellEnd"/>
      <w:r w:rsidRPr="003A5F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A5FAF">
        <w:rPr>
          <w:rFonts w:ascii="Times New Roman" w:hAnsi="Times New Roman" w:cs="Times New Roman"/>
          <w:sz w:val="26"/>
          <w:szCs w:val="26"/>
        </w:rPr>
        <w:t>Schaffung</w:t>
      </w:r>
      <w:proofErr w:type="spellEnd"/>
      <w:r w:rsidRPr="003A5FAF">
        <w:rPr>
          <w:rFonts w:ascii="Times New Roman" w:hAnsi="Times New Roman" w:cs="Times New Roman"/>
          <w:sz w:val="26"/>
          <w:szCs w:val="26"/>
        </w:rPr>
        <w:t xml:space="preserve"> v. Austria, no. 39534/07 </w:t>
      </w:r>
    </w:p>
    <w:p w:rsidR="003A5FAF" w:rsidRPr="00EF3868" w:rsidRDefault="00155A52" w:rsidP="003A5FAF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</w:rPr>
      </w:pPr>
      <w:r w:rsidRPr="00EF3868">
        <w:rPr>
          <w:rFonts w:ascii="Times New Roman" w:hAnsi="Times New Roman" w:cs="Times New Roman"/>
          <w:iCs/>
          <w:sz w:val="26"/>
          <w:szCs w:val="26"/>
        </w:rPr>
        <w:t xml:space="preserve">Leander v. </w:t>
      </w:r>
      <w:proofErr w:type="spellStart"/>
      <w:r w:rsidRPr="00EF3868">
        <w:rPr>
          <w:rFonts w:ascii="Times New Roman" w:hAnsi="Times New Roman" w:cs="Times New Roman"/>
          <w:iCs/>
          <w:sz w:val="26"/>
          <w:szCs w:val="26"/>
        </w:rPr>
        <w:t>Sweden</w:t>
      </w:r>
      <w:proofErr w:type="spellEnd"/>
      <w:r w:rsidRPr="00EF3868">
        <w:rPr>
          <w:rFonts w:ascii="Times New Roman" w:hAnsi="Times New Roman" w:cs="Times New Roman"/>
          <w:sz w:val="26"/>
          <w:szCs w:val="26"/>
        </w:rPr>
        <w:t>, 26 March 1987</w:t>
      </w:r>
    </w:p>
    <w:p w:rsidR="00155A52" w:rsidRPr="00EF3868" w:rsidRDefault="00155A52" w:rsidP="003A5FAF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r w:rsidRPr="00EF3868">
        <w:rPr>
          <w:rFonts w:ascii="Times New Roman" w:hAnsi="Times New Roman" w:cs="Times New Roman"/>
          <w:iCs/>
          <w:sz w:val="26"/>
          <w:szCs w:val="26"/>
          <w:lang w:val="en-US"/>
        </w:rPr>
        <w:t>Guerra and Others v. Italy</w:t>
      </w:r>
      <w:r w:rsidRPr="00EF3868">
        <w:rPr>
          <w:rFonts w:ascii="Times New Roman" w:hAnsi="Times New Roman" w:cs="Times New Roman"/>
          <w:sz w:val="26"/>
          <w:szCs w:val="26"/>
          <w:lang w:val="en-US"/>
        </w:rPr>
        <w:t>, 19 February 1998</w:t>
      </w:r>
    </w:p>
    <w:p w:rsidR="00155A52" w:rsidRPr="00EF3868" w:rsidRDefault="00155A52" w:rsidP="003A5FAF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3868">
        <w:rPr>
          <w:rFonts w:ascii="Times New Roman" w:hAnsi="Times New Roman" w:cs="Times New Roman"/>
          <w:iCs/>
          <w:sz w:val="26"/>
          <w:szCs w:val="26"/>
          <w:lang w:val="en-US"/>
        </w:rPr>
        <w:t>Delfi</w:t>
      </w:r>
      <w:proofErr w:type="spellEnd"/>
      <w:r w:rsidRPr="00EF3868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AS v. Estonia </w:t>
      </w:r>
      <w:r w:rsidRPr="00EF3868">
        <w:rPr>
          <w:rFonts w:ascii="Times New Roman" w:hAnsi="Times New Roman" w:cs="Times New Roman"/>
          <w:sz w:val="26"/>
          <w:szCs w:val="26"/>
          <w:lang w:val="en-US"/>
        </w:rPr>
        <w:t>[GC], no. 64569/09</w:t>
      </w:r>
    </w:p>
    <w:p w:rsidR="00155A52" w:rsidRPr="00EF3868" w:rsidRDefault="00155A52" w:rsidP="003A5FAF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r w:rsidRPr="00EF3868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Ahmet </w:t>
      </w:r>
      <w:proofErr w:type="spellStart"/>
      <w:r w:rsidRPr="00EF3868">
        <w:rPr>
          <w:rFonts w:ascii="Times New Roman" w:hAnsi="Times New Roman" w:cs="Times New Roman"/>
          <w:iCs/>
          <w:sz w:val="26"/>
          <w:szCs w:val="26"/>
          <w:lang w:val="en-US"/>
        </w:rPr>
        <w:t>Yıldırım</w:t>
      </w:r>
      <w:proofErr w:type="spellEnd"/>
      <w:r w:rsidRPr="00EF3868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v. Turkey</w:t>
      </w:r>
      <w:r w:rsidRPr="00EF3868">
        <w:rPr>
          <w:rFonts w:ascii="Times New Roman" w:hAnsi="Times New Roman" w:cs="Times New Roman"/>
          <w:sz w:val="26"/>
          <w:szCs w:val="26"/>
          <w:lang w:val="en-US"/>
        </w:rPr>
        <w:t>, no. 3111/10</w:t>
      </w:r>
    </w:p>
    <w:p w:rsidR="00155A52" w:rsidRPr="00EF3868" w:rsidRDefault="00155A52" w:rsidP="003A5FAF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r w:rsidRPr="00EF3868">
        <w:rPr>
          <w:rFonts w:ascii="Times New Roman" w:hAnsi="Times New Roman" w:cs="Times New Roman"/>
          <w:iCs/>
          <w:sz w:val="26"/>
          <w:szCs w:val="26"/>
          <w:lang w:val="en-US"/>
        </w:rPr>
        <w:t>Times Newspapers Ltd v. the United Kingdom (nos. 1 and 2)</w:t>
      </w:r>
      <w:r w:rsidRPr="00EF3868">
        <w:rPr>
          <w:rFonts w:ascii="Times New Roman" w:hAnsi="Times New Roman" w:cs="Times New Roman"/>
          <w:sz w:val="26"/>
          <w:szCs w:val="26"/>
          <w:lang w:val="en-US"/>
        </w:rPr>
        <w:t>, nos. 3002/03 and 23676/03</w:t>
      </w:r>
    </w:p>
    <w:p w:rsidR="00155A52" w:rsidRPr="00EF3868" w:rsidRDefault="00EF3868" w:rsidP="003A5FAF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3868">
        <w:rPr>
          <w:rFonts w:ascii="Times New Roman" w:hAnsi="Times New Roman" w:cs="Times New Roman"/>
          <w:iCs/>
          <w:sz w:val="26"/>
          <w:szCs w:val="26"/>
          <w:lang w:val="en-US"/>
        </w:rPr>
        <w:t>Cengiz</w:t>
      </w:r>
      <w:proofErr w:type="spellEnd"/>
      <w:r w:rsidRPr="00EF3868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and Others v. Turkey</w:t>
      </w:r>
      <w:r w:rsidRPr="00EF3868">
        <w:rPr>
          <w:rFonts w:ascii="Times New Roman" w:hAnsi="Times New Roman" w:cs="Times New Roman"/>
          <w:sz w:val="26"/>
          <w:szCs w:val="26"/>
          <w:lang w:val="en-US"/>
        </w:rPr>
        <w:t>, nos. 48226/10</w:t>
      </w:r>
    </w:p>
    <w:p w:rsidR="00EF3868" w:rsidRPr="00EF3868" w:rsidRDefault="00EF3868" w:rsidP="003A5FAF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EF3868">
        <w:rPr>
          <w:rFonts w:ascii="Times New Roman" w:hAnsi="Times New Roman" w:cs="Times New Roman"/>
          <w:iCs/>
          <w:sz w:val="26"/>
          <w:szCs w:val="26"/>
        </w:rPr>
        <w:t>Yankov</w:t>
      </w:r>
      <w:proofErr w:type="spellEnd"/>
      <w:r w:rsidRPr="00EF3868">
        <w:rPr>
          <w:rFonts w:ascii="Times New Roman" w:hAnsi="Times New Roman" w:cs="Times New Roman"/>
          <w:iCs/>
          <w:sz w:val="26"/>
          <w:szCs w:val="26"/>
        </w:rPr>
        <w:t xml:space="preserve"> v. </w:t>
      </w:r>
      <w:proofErr w:type="spellStart"/>
      <w:r w:rsidRPr="00EF3868">
        <w:rPr>
          <w:rFonts w:ascii="Times New Roman" w:hAnsi="Times New Roman" w:cs="Times New Roman"/>
          <w:iCs/>
          <w:sz w:val="26"/>
          <w:szCs w:val="26"/>
        </w:rPr>
        <w:t>Bulgaria</w:t>
      </w:r>
      <w:proofErr w:type="spellEnd"/>
      <w:r w:rsidRPr="00EF3868">
        <w:rPr>
          <w:rFonts w:ascii="Times New Roman" w:hAnsi="Times New Roman" w:cs="Times New Roman"/>
          <w:sz w:val="26"/>
          <w:szCs w:val="26"/>
        </w:rPr>
        <w:t>, no. 39084/97</w:t>
      </w:r>
    </w:p>
    <w:p w:rsidR="00EF3868" w:rsidRPr="00EF3868" w:rsidRDefault="00EF3868" w:rsidP="003A5FAF">
      <w:pPr>
        <w:pStyle w:val="Akapitzlist"/>
        <w:numPr>
          <w:ilvl w:val="1"/>
          <w:numId w:val="4"/>
        </w:numPr>
        <w:spacing w:after="0" w:line="360" w:lineRule="auto"/>
        <w:ind w:left="1418" w:hanging="284"/>
        <w:rPr>
          <w:rFonts w:ascii="Times New Roman" w:hAnsi="Times New Roman" w:cs="Times New Roman"/>
          <w:sz w:val="26"/>
          <w:szCs w:val="26"/>
          <w:lang w:val="en-US"/>
        </w:rPr>
      </w:pPr>
      <w:r w:rsidRPr="00EF3868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Donaldson v. United Kingdom </w:t>
      </w:r>
      <w:r w:rsidRPr="00EF3868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Pr="00EF3868">
        <w:rPr>
          <w:rFonts w:ascii="Times New Roman" w:hAnsi="Times New Roman" w:cs="Times New Roman"/>
          <w:sz w:val="26"/>
          <w:szCs w:val="26"/>
          <w:lang w:val="en-US"/>
        </w:rPr>
        <w:t>dec.</w:t>
      </w:r>
      <w:proofErr w:type="spellEnd"/>
      <w:r w:rsidRPr="00EF3868">
        <w:rPr>
          <w:rFonts w:ascii="Times New Roman" w:hAnsi="Times New Roman" w:cs="Times New Roman"/>
          <w:sz w:val="26"/>
          <w:szCs w:val="26"/>
          <w:lang w:val="en-US"/>
        </w:rPr>
        <w:t>), no. 56975/09</w:t>
      </w:r>
    </w:p>
    <w:p w:rsidR="00EF3868" w:rsidRPr="00155A52" w:rsidRDefault="00EF3868" w:rsidP="00EF3868">
      <w:pPr>
        <w:pStyle w:val="Akapitzlist"/>
        <w:spacing w:after="0" w:line="360" w:lineRule="auto"/>
        <w:ind w:left="1418"/>
        <w:rPr>
          <w:rFonts w:ascii="Times New Roman" w:hAnsi="Times New Roman" w:cs="Times New Roman"/>
          <w:sz w:val="26"/>
          <w:szCs w:val="26"/>
          <w:lang w:val="en-US"/>
        </w:rPr>
      </w:pPr>
    </w:p>
    <w:p w:rsidR="008957FB" w:rsidRPr="00155A52" w:rsidRDefault="008957FB" w:rsidP="00951466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8957FB" w:rsidRPr="00155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A4504"/>
    <w:multiLevelType w:val="hybridMultilevel"/>
    <w:tmpl w:val="F4E69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49380E"/>
    <w:multiLevelType w:val="hybridMultilevel"/>
    <w:tmpl w:val="72467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3174D"/>
    <w:multiLevelType w:val="hybridMultilevel"/>
    <w:tmpl w:val="5052B4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AE5D66"/>
    <w:multiLevelType w:val="hybridMultilevel"/>
    <w:tmpl w:val="95A6A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9A"/>
    <w:rsid w:val="00155A52"/>
    <w:rsid w:val="00236BE5"/>
    <w:rsid w:val="002D2356"/>
    <w:rsid w:val="003A5FAF"/>
    <w:rsid w:val="00434690"/>
    <w:rsid w:val="005474FC"/>
    <w:rsid w:val="00753D91"/>
    <w:rsid w:val="007C7562"/>
    <w:rsid w:val="008957FB"/>
    <w:rsid w:val="00951466"/>
    <w:rsid w:val="00A47C65"/>
    <w:rsid w:val="00BA439A"/>
    <w:rsid w:val="00E41F94"/>
    <w:rsid w:val="00EF3868"/>
    <w:rsid w:val="00FA1AA0"/>
    <w:rsid w:val="00FB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Kazimirski</dc:creator>
  <cp:lastModifiedBy>PrzemekK</cp:lastModifiedBy>
  <cp:revision>5</cp:revision>
  <dcterms:created xsi:type="dcterms:W3CDTF">2016-01-26T14:57:00Z</dcterms:created>
  <dcterms:modified xsi:type="dcterms:W3CDTF">2016-01-26T15:15:00Z</dcterms:modified>
</cp:coreProperties>
</file>