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66" w:rsidRPr="002A1466" w:rsidRDefault="002A1466" w:rsidP="002A1466">
      <w:pPr>
        <w:pStyle w:val="Tytu"/>
        <w:jc w:val="center"/>
        <w:rPr>
          <w:sz w:val="26"/>
          <w:szCs w:val="26"/>
        </w:rPr>
      </w:pPr>
      <w:r w:rsidRPr="002A1466">
        <w:rPr>
          <w:sz w:val="26"/>
          <w:szCs w:val="26"/>
        </w:rPr>
        <w:t xml:space="preserve">Notatka z konferencji „Strategie działania w starzejącym się społeczeństwie” </w:t>
      </w:r>
    </w:p>
    <w:p w:rsidR="003F774D" w:rsidRDefault="002A1466" w:rsidP="002A1466">
      <w:pPr>
        <w:pStyle w:val="Tytu"/>
        <w:jc w:val="center"/>
        <w:rPr>
          <w:sz w:val="26"/>
          <w:szCs w:val="26"/>
        </w:rPr>
      </w:pPr>
      <w:r w:rsidRPr="002A1466">
        <w:rPr>
          <w:sz w:val="26"/>
          <w:szCs w:val="26"/>
        </w:rPr>
        <w:t>Augustów, 21 czerwca 2013 r.</w:t>
      </w:r>
    </w:p>
    <w:p w:rsidR="002A1466" w:rsidRDefault="002A1466" w:rsidP="002A1466">
      <w:pPr>
        <w:jc w:val="both"/>
      </w:pPr>
      <w:r>
        <w:t>W dniu 21 czerwca 2013 roku o</w:t>
      </w:r>
      <w:r w:rsidR="0043115B">
        <w:t>d</w:t>
      </w:r>
      <w:r>
        <w:t>była się w August</w:t>
      </w:r>
      <w:r w:rsidR="0043115B">
        <w:t>owie regionalna konferencja pt.</w:t>
      </w:r>
      <w:r>
        <w:t xml:space="preserve"> „Strategie działania w starzejącym się społeczeństwie”. Rozmawiano o rozwoju województwa, powiatów, Augustowa oraz uwzględniania w ich strategiach rozwoju </w:t>
      </w:r>
      <w:r w:rsidRPr="002377FE">
        <w:rPr>
          <w:i/>
        </w:rPr>
        <w:t>„srebrnej gospodarki”</w:t>
      </w:r>
      <w:r>
        <w:t>. W konferencji udział wzięli przedstawiciele Podlaskiego Urzędu Marszałkowskiego i Wojewódzkiego, Powiatu Augustowskiego, urzędów gmin, a także organizacji społecznych i Uniwersytetów Trzeciego Wieku. Współorganizatorami konferencji byli: B</w:t>
      </w:r>
      <w:r w:rsidR="0043115B">
        <w:t xml:space="preserve">iuro </w:t>
      </w:r>
      <w:r>
        <w:t>RPO, Burmistrz Miasta Augustowa, Organizacja Wspierania Organizacji Pozarządowych w Białymstoku oraz Stowarzyszenie Lokalna Grupa Rybacka Pojezierze Suwalsko-Augustowskie.</w:t>
      </w:r>
    </w:p>
    <w:p w:rsidR="00B866B1" w:rsidRDefault="00B866B1" w:rsidP="001D253A">
      <w:pPr>
        <w:jc w:val="both"/>
      </w:pPr>
      <w:r w:rsidRPr="001D253A">
        <w:rPr>
          <w:b/>
        </w:rPr>
        <w:t>Prof. Irena Lipowicz, Rz</w:t>
      </w:r>
      <w:r w:rsidR="0037680E" w:rsidRPr="001D253A">
        <w:rPr>
          <w:b/>
        </w:rPr>
        <w:t>ecznik Praw Obywatelskich</w:t>
      </w:r>
      <w:r w:rsidR="0037680E">
        <w:t xml:space="preserve">, </w:t>
      </w:r>
      <w:r>
        <w:t xml:space="preserve"> w wystąpieniu wprowadzającym </w:t>
      </w:r>
      <w:r w:rsidR="00D65292">
        <w:t xml:space="preserve">odniosła się do perspektywy demograficznej niekorzystnej dla regionów Polski północnej. </w:t>
      </w:r>
      <w:r w:rsidR="0037680E">
        <w:t>T</w:t>
      </w:r>
      <w:r w:rsidR="001D253A">
        <w:t>eren północno-wschodni</w:t>
      </w:r>
      <w:r w:rsidR="002A4A09">
        <w:t xml:space="preserve"> wyludnia się najszybciej. </w:t>
      </w:r>
      <w:r w:rsidR="00D65292">
        <w:t xml:space="preserve">W związku z tym </w:t>
      </w:r>
      <w:r w:rsidR="002A4A09">
        <w:t xml:space="preserve">prof. Irena Lipowicz </w:t>
      </w:r>
      <w:r w:rsidR="00D65292">
        <w:t>stawia następujące tezy:</w:t>
      </w:r>
    </w:p>
    <w:p w:rsidR="002A1466" w:rsidRDefault="00D65292" w:rsidP="0037680E">
      <w:pPr>
        <w:pStyle w:val="Akapitzlist"/>
        <w:numPr>
          <w:ilvl w:val="0"/>
          <w:numId w:val="9"/>
        </w:numPr>
      </w:pPr>
      <w:r>
        <w:t xml:space="preserve">Nie ma </w:t>
      </w:r>
      <w:r w:rsidR="002A4A09">
        <w:t xml:space="preserve">żadnej </w:t>
      </w:r>
      <w:r>
        <w:t xml:space="preserve">sprzeczności między srebrną </w:t>
      </w:r>
      <w:r w:rsidR="00A36BFC">
        <w:t xml:space="preserve">gospodarką, </w:t>
      </w:r>
      <w:r w:rsidR="002A4A09">
        <w:t xml:space="preserve">polityką państwa i samorządów </w:t>
      </w:r>
      <w:r>
        <w:t>a polityką prorodzinną.</w:t>
      </w:r>
    </w:p>
    <w:p w:rsidR="00D65292" w:rsidRDefault="0037680E" w:rsidP="0037680E">
      <w:pPr>
        <w:pStyle w:val="Akapitzlist"/>
        <w:numPr>
          <w:ilvl w:val="0"/>
          <w:numId w:val="9"/>
        </w:numPr>
      </w:pPr>
      <w:r>
        <w:t>Wyzwaniem jest przesunięcie problemów osób  starszych</w:t>
      </w:r>
      <w:r w:rsidR="00D65292">
        <w:t xml:space="preserve"> z </w:t>
      </w:r>
      <w:r>
        <w:t>marginesu</w:t>
      </w:r>
      <w:r w:rsidR="002A4A09">
        <w:t xml:space="preserve"> działań </w:t>
      </w:r>
      <w:r>
        <w:t>do głównego nurtu polityki państwa i jednostek samorządu terytorialnego.</w:t>
      </w:r>
    </w:p>
    <w:p w:rsidR="002A4A09" w:rsidRDefault="004A372E" w:rsidP="004A372E">
      <w:pPr>
        <w:jc w:val="both"/>
      </w:pPr>
      <w:r>
        <w:t xml:space="preserve">Tezy i rekomendacje zawarte w monografii </w:t>
      </w:r>
      <w:r w:rsidR="0043115B">
        <w:t xml:space="preserve">pt. </w:t>
      </w:r>
      <w:r>
        <w:t>„Strategie działania w starzejącym się społeczeństwie” zawiera</w:t>
      </w:r>
      <w:r w:rsidR="0037680E">
        <w:t>ją</w:t>
      </w:r>
      <w:r>
        <w:t xml:space="preserve"> wskazówki dla administracji publicznej i administracji samorządowej. W obecnej sytuacji samorząd może we własnym zakresie podejmować działania </w:t>
      </w:r>
      <w:r w:rsidR="0037680E">
        <w:t>zmieniające</w:t>
      </w:r>
      <w:r>
        <w:t xml:space="preserve"> sytuację społeczną i gospodarczą nie tylko osób starszych</w:t>
      </w:r>
      <w:r w:rsidR="0037680E">
        <w:t>.</w:t>
      </w:r>
      <w:r w:rsidR="00A36BFC">
        <w:t xml:space="preserve"> Lokalny potencjał</w:t>
      </w:r>
      <w:r w:rsidR="00E87E84">
        <w:t xml:space="preserve"> instytucji i organizacji społecznych Augustowa</w:t>
      </w:r>
      <w:r w:rsidR="00A36BFC">
        <w:t xml:space="preserve"> można wykorzystać przy czynieniu Augustowa miastem przyjaznym osobom w każdym wieku</w:t>
      </w:r>
      <w:r w:rsidR="001D253A">
        <w:t>, w tym seniorom</w:t>
      </w:r>
      <w:r w:rsidR="00A36BFC">
        <w:t>.</w:t>
      </w:r>
      <w:r w:rsidR="0037605D">
        <w:t xml:space="preserve"> </w:t>
      </w:r>
    </w:p>
    <w:p w:rsidR="001D253A" w:rsidRDefault="001D253A" w:rsidP="004A372E">
      <w:pPr>
        <w:jc w:val="both"/>
      </w:pPr>
      <w:r w:rsidRPr="001D253A">
        <w:rPr>
          <w:b/>
        </w:rPr>
        <w:t>Kazimierz Kożuchowski, Burmistrz Miasta Augustowa</w:t>
      </w:r>
      <w:r w:rsidR="0043115B">
        <w:rPr>
          <w:b/>
        </w:rPr>
        <w:t>,</w:t>
      </w:r>
      <w:r w:rsidRPr="001D253A">
        <w:t xml:space="preserve"> w swoim wystąpieniu mówił o potrzebie uaktualnienia strategii i uwzględnienia w nowej strategii miasta Augustowa rozwoju nastawionego na „srebrną gospodarkę”.</w:t>
      </w:r>
    </w:p>
    <w:p w:rsidR="001F692D" w:rsidRDefault="00F43EFA" w:rsidP="001D253A">
      <w:pPr>
        <w:jc w:val="both"/>
      </w:pPr>
      <w:r w:rsidRPr="001D253A">
        <w:rPr>
          <w:b/>
        </w:rPr>
        <w:t>Prof. Barbara Bień</w:t>
      </w:r>
      <w:r w:rsidR="0037605D">
        <w:t>,</w:t>
      </w:r>
      <w:r>
        <w:t xml:space="preserve"> </w:t>
      </w:r>
      <w:r w:rsidR="0037605D" w:rsidRPr="001D253A">
        <w:rPr>
          <w:b/>
        </w:rPr>
        <w:t xml:space="preserve">Kierownik Kliniki Geriatrii </w:t>
      </w:r>
      <w:r w:rsidR="001D253A">
        <w:rPr>
          <w:b/>
        </w:rPr>
        <w:t xml:space="preserve">Akademii Medycznej </w:t>
      </w:r>
      <w:r w:rsidR="0037605D" w:rsidRPr="001D253A">
        <w:rPr>
          <w:b/>
        </w:rPr>
        <w:t>w Białymstoku</w:t>
      </w:r>
      <w:r w:rsidR="0043115B">
        <w:rPr>
          <w:b/>
        </w:rPr>
        <w:t>,</w:t>
      </w:r>
      <w:bookmarkStart w:id="0" w:name="_GoBack"/>
      <w:bookmarkEnd w:id="0"/>
      <w:r w:rsidR="0037605D">
        <w:t xml:space="preserve"> </w:t>
      </w:r>
      <w:r>
        <w:t xml:space="preserve">poinformowała uczestników konferencji o rozstrzygnięciu przetargu na zakup wyposażenia </w:t>
      </w:r>
      <w:r w:rsidR="001F692D">
        <w:t>oddział</w:t>
      </w:r>
      <w:r w:rsidR="00384C75">
        <w:t>ów geriatrycznych przez WOŚP. Pani</w:t>
      </w:r>
      <w:r w:rsidR="001F692D">
        <w:t xml:space="preserve"> Profesor </w:t>
      </w:r>
      <w:r w:rsidR="00A36BFC">
        <w:t>zauważa, że</w:t>
      </w:r>
      <w:r w:rsidR="001F692D">
        <w:t xml:space="preserve"> każdy z nas ma wpływ na procesy starzenia się. Aktywność osoby starszej jest elementem, który wpływa na odsuwanie w czasie proces</w:t>
      </w:r>
      <w:r w:rsidR="009F38AB">
        <w:t>u</w:t>
      </w:r>
      <w:r w:rsidR="001F692D">
        <w:t xml:space="preserve"> starzenia się biologicznego i intelektualnego. Bardzo ważna  w pracy lekarzy z osobami starszymi jest współpraca wielu specjalistów (lekarzy, pielęgniarek, pracowników pomocy sp</w:t>
      </w:r>
      <w:r w:rsidR="009F38AB">
        <w:t>ołecznej), rozwój geriatrii.</w:t>
      </w:r>
    </w:p>
    <w:p w:rsidR="00F43EFA" w:rsidRDefault="001F692D" w:rsidP="001D253A">
      <w:pPr>
        <w:jc w:val="both"/>
      </w:pPr>
      <w:r w:rsidRPr="001D253A">
        <w:rPr>
          <w:b/>
        </w:rPr>
        <w:t>Barbara Imiołczyk</w:t>
      </w:r>
      <w:r w:rsidR="009F38AB">
        <w:t xml:space="preserve"> </w:t>
      </w:r>
      <w:r w:rsidR="0043115B">
        <w:t xml:space="preserve">z Biura RPO </w:t>
      </w:r>
      <w:r w:rsidR="009F38AB">
        <w:t>zwróciła uwagę na fakt, że perspektywa starzenia się społeczeństwa wymaga włączenia do wszystkich dziedzin działania samorządu</w:t>
      </w:r>
      <w:r w:rsidR="0043115B">
        <w:t xml:space="preserve"> i państwa</w:t>
      </w:r>
      <w:r w:rsidR="0037605D">
        <w:t xml:space="preserve"> perspektywy osób starszych. Jako dobrą praktykę wskazała standardy dostępności przestrzeni publicznej w Gdyni. Standardy te</w:t>
      </w:r>
      <w:r w:rsidR="0036411A">
        <w:t xml:space="preserve"> opisują jak budować i przystosowywać przestrzeń publiczną dla osób starszych, osób </w:t>
      </w:r>
      <w:r w:rsidR="00A36BFC">
        <w:t>niepełnosprawnych, ale</w:t>
      </w:r>
      <w:r w:rsidR="0036411A">
        <w:t xml:space="preserve"> również dla innych użytkowników np. rodziców z dziećmi.</w:t>
      </w:r>
    </w:p>
    <w:p w:rsidR="009F38AB" w:rsidRDefault="009F38AB" w:rsidP="002A4A09">
      <w:pPr>
        <w:rPr>
          <w:b/>
          <w:u w:val="single"/>
        </w:rPr>
      </w:pPr>
    </w:p>
    <w:p w:rsidR="001D253A" w:rsidRDefault="001D253A" w:rsidP="002A4A09">
      <w:pPr>
        <w:rPr>
          <w:b/>
          <w:u w:val="single"/>
        </w:rPr>
      </w:pPr>
    </w:p>
    <w:p w:rsidR="002A4A09" w:rsidRPr="00972313" w:rsidRDefault="00F1160B" w:rsidP="002A4A09">
      <w:pPr>
        <w:rPr>
          <w:b/>
          <w:u w:val="single"/>
        </w:rPr>
      </w:pPr>
      <w:r w:rsidRPr="00972313">
        <w:rPr>
          <w:b/>
          <w:u w:val="single"/>
        </w:rPr>
        <w:lastRenderedPageBreak/>
        <w:t>Panel</w:t>
      </w:r>
      <w:r w:rsidR="00972313" w:rsidRPr="00972313">
        <w:rPr>
          <w:b/>
          <w:u w:val="single"/>
        </w:rPr>
        <w:t xml:space="preserve"> </w:t>
      </w:r>
      <w:r w:rsidRPr="00972313">
        <w:rPr>
          <w:b/>
          <w:u w:val="single"/>
        </w:rPr>
        <w:t xml:space="preserve"> </w:t>
      </w:r>
      <w:r w:rsidRPr="00972313">
        <w:rPr>
          <w:b/>
          <w:i/>
          <w:u w:val="single"/>
        </w:rPr>
        <w:t>„srebrna gospodarka”</w:t>
      </w:r>
    </w:p>
    <w:p w:rsidR="00972313" w:rsidRDefault="00972313" w:rsidP="00972313">
      <w:pPr>
        <w:spacing w:after="0"/>
        <w:jc w:val="both"/>
      </w:pPr>
      <w:r>
        <w:t>W panelu poświęconym rozwojowi Augustowa, jako miasta przyjaznego osobom starszym i niepełnosprawnym udział wzięli:</w:t>
      </w:r>
    </w:p>
    <w:p w:rsidR="00972313" w:rsidRPr="00972313" w:rsidRDefault="00972313" w:rsidP="00972313">
      <w:pPr>
        <w:pStyle w:val="Akapitzlist"/>
        <w:numPr>
          <w:ilvl w:val="0"/>
          <w:numId w:val="7"/>
        </w:numPr>
        <w:tabs>
          <w:tab w:val="left" w:pos="9072"/>
        </w:tabs>
        <w:spacing w:after="0"/>
        <w:jc w:val="both"/>
        <w:rPr>
          <w:rFonts w:eastAsia="Times New Roman" w:cs="Times New Roman"/>
          <w:i/>
          <w:spacing w:val="5"/>
          <w:lang w:eastAsia="pl-PL"/>
        </w:rPr>
      </w:pPr>
      <w:r w:rsidRPr="00972313">
        <w:rPr>
          <w:rFonts w:eastAsia="Times New Roman" w:cs="Times New Roman"/>
          <w:b/>
          <w:i/>
          <w:spacing w:val="5"/>
          <w:lang w:eastAsia="pl-PL"/>
        </w:rPr>
        <w:t>Daniel Górski</w:t>
      </w:r>
      <w:r w:rsidRPr="00972313">
        <w:rPr>
          <w:rFonts w:eastAsia="Times New Roman" w:cs="Times New Roman"/>
          <w:i/>
          <w:spacing w:val="5"/>
          <w:lang w:eastAsia="pl-PL"/>
        </w:rPr>
        <w:t>, Dyrektor Departamentu Zarządzania Regionalnym Programem Operacyjnym</w:t>
      </w:r>
      <w:r>
        <w:rPr>
          <w:rFonts w:eastAsia="Times New Roman" w:cs="Times New Roman"/>
          <w:i/>
          <w:spacing w:val="5"/>
          <w:lang w:eastAsia="pl-PL"/>
        </w:rPr>
        <w:t xml:space="preserve"> Podlaskiego Urzędu Marsz</w:t>
      </w:r>
      <w:r w:rsidR="00C06426">
        <w:rPr>
          <w:rFonts w:eastAsia="Times New Roman" w:cs="Times New Roman"/>
          <w:i/>
          <w:spacing w:val="5"/>
          <w:lang w:eastAsia="pl-PL"/>
        </w:rPr>
        <w:t>a</w:t>
      </w:r>
      <w:r>
        <w:rPr>
          <w:rFonts w:eastAsia="Times New Roman" w:cs="Times New Roman"/>
          <w:i/>
          <w:spacing w:val="5"/>
          <w:lang w:eastAsia="pl-PL"/>
        </w:rPr>
        <w:t>łkowskiego,</w:t>
      </w:r>
    </w:p>
    <w:p w:rsidR="00972313" w:rsidRPr="00972313" w:rsidRDefault="00972313" w:rsidP="00972313">
      <w:pPr>
        <w:pStyle w:val="Akapitzlist"/>
        <w:numPr>
          <w:ilvl w:val="0"/>
          <w:numId w:val="7"/>
        </w:numPr>
        <w:tabs>
          <w:tab w:val="left" w:pos="9072"/>
        </w:tabs>
        <w:spacing w:after="0"/>
        <w:jc w:val="both"/>
        <w:rPr>
          <w:rFonts w:eastAsia="Times New Roman" w:cs="Times New Roman"/>
          <w:i/>
          <w:spacing w:val="5"/>
          <w:lang w:eastAsia="pl-PL"/>
        </w:rPr>
      </w:pPr>
      <w:r w:rsidRPr="00972313">
        <w:rPr>
          <w:rFonts w:eastAsia="Times New Roman" w:cs="Times New Roman"/>
          <w:b/>
          <w:i/>
          <w:spacing w:val="5"/>
          <w:lang w:eastAsia="pl-PL"/>
        </w:rPr>
        <w:t>Janina Mironowicz</w:t>
      </w:r>
      <w:r w:rsidRPr="00972313">
        <w:rPr>
          <w:rFonts w:eastAsia="Times New Roman" w:cs="Times New Roman"/>
          <w:i/>
          <w:spacing w:val="5"/>
          <w:lang w:eastAsia="pl-PL"/>
        </w:rPr>
        <w:t>, Dyrektor W</w:t>
      </w:r>
      <w:r>
        <w:rPr>
          <w:rFonts w:eastAsia="Times New Roman" w:cs="Times New Roman"/>
          <w:i/>
          <w:spacing w:val="5"/>
          <w:lang w:eastAsia="pl-PL"/>
        </w:rPr>
        <w:t xml:space="preserve">ojewódzkiego </w:t>
      </w:r>
      <w:r w:rsidRPr="00972313">
        <w:rPr>
          <w:rFonts w:eastAsia="Times New Roman" w:cs="Times New Roman"/>
          <w:i/>
          <w:spacing w:val="5"/>
          <w:lang w:eastAsia="pl-PL"/>
        </w:rPr>
        <w:t>U</w:t>
      </w:r>
      <w:r>
        <w:rPr>
          <w:rFonts w:eastAsia="Times New Roman" w:cs="Times New Roman"/>
          <w:i/>
          <w:spacing w:val="5"/>
          <w:lang w:eastAsia="pl-PL"/>
        </w:rPr>
        <w:t xml:space="preserve">rzędu </w:t>
      </w:r>
      <w:r w:rsidRPr="00972313">
        <w:rPr>
          <w:rFonts w:eastAsia="Times New Roman" w:cs="Times New Roman"/>
          <w:i/>
          <w:spacing w:val="5"/>
          <w:lang w:eastAsia="pl-PL"/>
        </w:rPr>
        <w:t>P</w:t>
      </w:r>
      <w:r>
        <w:rPr>
          <w:rFonts w:eastAsia="Times New Roman" w:cs="Times New Roman"/>
          <w:i/>
          <w:spacing w:val="5"/>
          <w:lang w:eastAsia="pl-PL"/>
        </w:rPr>
        <w:t>racy</w:t>
      </w:r>
      <w:r w:rsidRPr="00972313">
        <w:rPr>
          <w:rFonts w:eastAsia="Times New Roman" w:cs="Times New Roman"/>
          <w:i/>
          <w:spacing w:val="5"/>
          <w:lang w:eastAsia="pl-PL"/>
        </w:rPr>
        <w:t xml:space="preserve">, </w:t>
      </w:r>
    </w:p>
    <w:p w:rsidR="00972313" w:rsidRPr="00972313" w:rsidRDefault="00972313" w:rsidP="00972313">
      <w:pPr>
        <w:pStyle w:val="Akapitzlist"/>
        <w:numPr>
          <w:ilvl w:val="0"/>
          <w:numId w:val="7"/>
        </w:numPr>
        <w:tabs>
          <w:tab w:val="left" w:pos="9072"/>
        </w:tabs>
        <w:spacing w:after="0"/>
        <w:jc w:val="both"/>
        <w:rPr>
          <w:rFonts w:eastAsia="Times New Roman" w:cs="Times New Roman"/>
          <w:i/>
          <w:spacing w:val="5"/>
          <w:lang w:eastAsia="pl-PL"/>
        </w:rPr>
      </w:pPr>
      <w:r w:rsidRPr="00972313">
        <w:rPr>
          <w:rFonts w:eastAsia="Times New Roman" w:cs="Times New Roman"/>
          <w:b/>
          <w:i/>
          <w:spacing w:val="5"/>
          <w:lang w:eastAsia="pl-PL"/>
        </w:rPr>
        <w:t>Cezary Cieślukowski</w:t>
      </w:r>
      <w:r w:rsidRPr="00972313">
        <w:rPr>
          <w:rFonts w:eastAsia="Times New Roman" w:cs="Times New Roman"/>
          <w:i/>
          <w:spacing w:val="5"/>
          <w:lang w:eastAsia="pl-PL"/>
        </w:rPr>
        <w:t>, Prezes L</w:t>
      </w:r>
      <w:r>
        <w:rPr>
          <w:rFonts w:eastAsia="Times New Roman" w:cs="Times New Roman"/>
          <w:i/>
          <w:spacing w:val="5"/>
          <w:lang w:eastAsia="pl-PL"/>
        </w:rPr>
        <w:t xml:space="preserve">okalnej </w:t>
      </w:r>
      <w:r w:rsidRPr="00972313">
        <w:rPr>
          <w:rFonts w:eastAsia="Times New Roman" w:cs="Times New Roman"/>
          <w:i/>
          <w:spacing w:val="5"/>
          <w:lang w:eastAsia="pl-PL"/>
        </w:rPr>
        <w:t>G</w:t>
      </w:r>
      <w:r>
        <w:rPr>
          <w:rFonts w:eastAsia="Times New Roman" w:cs="Times New Roman"/>
          <w:i/>
          <w:spacing w:val="5"/>
          <w:lang w:eastAsia="pl-PL"/>
        </w:rPr>
        <w:t xml:space="preserve">rupy </w:t>
      </w:r>
      <w:r w:rsidRPr="00972313">
        <w:rPr>
          <w:rFonts w:eastAsia="Times New Roman" w:cs="Times New Roman"/>
          <w:i/>
          <w:spacing w:val="5"/>
          <w:lang w:eastAsia="pl-PL"/>
        </w:rPr>
        <w:t>R</w:t>
      </w:r>
      <w:r>
        <w:rPr>
          <w:rFonts w:eastAsia="Times New Roman" w:cs="Times New Roman"/>
          <w:i/>
          <w:spacing w:val="5"/>
          <w:lang w:eastAsia="pl-PL"/>
        </w:rPr>
        <w:t>ybackiej</w:t>
      </w:r>
      <w:r w:rsidRPr="00972313">
        <w:rPr>
          <w:rFonts w:eastAsia="Times New Roman" w:cs="Times New Roman"/>
          <w:i/>
          <w:spacing w:val="5"/>
          <w:lang w:eastAsia="pl-PL"/>
        </w:rPr>
        <w:t>,</w:t>
      </w:r>
    </w:p>
    <w:p w:rsidR="00972313" w:rsidRPr="00972313" w:rsidRDefault="00972313" w:rsidP="00972313">
      <w:pPr>
        <w:pStyle w:val="Akapitzlist"/>
        <w:numPr>
          <w:ilvl w:val="0"/>
          <w:numId w:val="7"/>
        </w:numPr>
        <w:tabs>
          <w:tab w:val="left" w:pos="9072"/>
        </w:tabs>
        <w:spacing w:after="0"/>
        <w:jc w:val="both"/>
        <w:rPr>
          <w:rFonts w:eastAsia="Times New Roman" w:cs="Times New Roman"/>
          <w:i/>
          <w:spacing w:val="5"/>
          <w:lang w:eastAsia="pl-PL"/>
        </w:rPr>
      </w:pPr>
      <w:r w:rsidRPr="00972313">
        <w:rPr>
          <w:rFonts w:eastAsia="Times New Roman" w:cs="Times New Roman"/>
          <w:b/>
          <w:i/>
          <w:spacing w:val="5"/>
          <w:lang w:eastAsia="pl-PL"/>
        </w:rPr>
        <w:t>Ireneusz Gnojnicki</w:t>
      </w:r>
      <w:r w:rsidR="0043115B">
        <w:rPr>
          <w:rFonts w:eastAsia="Times New Roman" w:cs="Times New Roman"/>
          <w:b/>
          <w:i/>
          <w:spacing w:val="5"/>
          <w:lang w:eastAsia="pl-PL"/>
        </w:rPr>
        <w:t>,</w:t>
      </w:r>
      <w:r w:rsidRPr="00972313">
        <w:rPr>
          <w:rFonts w:eastAsia="Times New Roman" w:cs="Times New Roman"/>
          <w:i/>
          <w:spacing w:val="5"/>
          <w:lang w:eastAsia="pl-PL"/>
        </w:rPr>
        <w:t xml:space="preserve"> ordynator NZOZ Sanatorium Uzdrowiskowe „Budowlani”, </w:t>
      </w:r>
    </w:p>
    <w:p w:rsidR="00972313" w:rsidRPr="00972313" w:rsidRDefault="00972313" w:rsidP="00972313">
      <w:pPr>
        <w:pStyle w:val="Akapitzlist"/>
        <w:numPr>
          <w:ilvl w:val="0"/>
          <w:numId w:val="7"/>
        </w:numPr>
        <w:tabs>
          <w:tab w:val="left" w:pos="9072"/>
        </w:tabs>
        <w:spacing w:after="0"/>
        <w:jc w:val="both"/>
        <w:rPr>
          <w:rFonts w:eastAsia="Times New Roman" w:cs="Times New Roman"/>
          <w:i/>
          <w:spacing w:val="5"/>
          <w:lang w:eastAsia="pl-PL"/>
        </w:rPr>
      </w:pPr>
      <w:r w:rsidRPr="00972313">
        <w:rPr>
          <w:rFonts w:eastAsia="Times New Roman" w:cs="Times New Roman"/>
          <w:b/>
          <w:i/>
          <w:spacing w:val="5"/>
          <w:lang w:eastAsia="pl-PL"/>
        </w:rPr>
        <w:t>Jolanta Wołągiewicz</w:t>
      </w:r>
      <w:r w:rsidRPr="00972313">
        <w:rPr>
          <w:rFonts w:eastAsia="Times New Roman" w:cs="Times New Roman"/>
          <w:i/>
          <w:spacing w:val="5"/>
          <w:lang w:eastAsia="pl-PL"/>
        </w:rPr>
        <w:t>, P</w:t>
      </w:r>
      <w:r>
        <w:rPr>
          <w:rFonts w:eastAsia="Times New Roman" w:cs="Times New Roman"/>
          <w:i/>
          <w:spacing w:val="5"/>
          <w:lang w:eastAsia="pl-PL"/>
        </w:rPr>
        <w:t>rezeska Sto</w:t>
      </w:r>
      <w:r w:rsidR="00C06426">
        <w:rPr>
          <w:rFonts w:eastAsia="Times New Roman" w:cs="Times New Roman"/>
          <w:i/>
          <w:spacing w:val="5"/>
          <w:lang w:eastAsia="pl-PL"/>
        </w:rPr>
        <w:t>w</w:t>
      </w:r>
      <w:r>
        <w:rPr>
          <w:rFonts w:eastAsia="Times New Roman" w:cs="Times New Roman"/>
          <w:i/>
          <w:spacing w:val="5"/>
          <w:lang w:eastAsia="pl-PL"/>
        </w:rPr>
        <w:t>arzyszenia</w:t>
      </w:r>
      <w:r w:rsidRPr="00972313">
        <w:rPr>
          <w:rFonts w:eastAsia="Times New Roman" w:cs="Times New Roman"/>
          <w:i/>
          <w:spacing w:val="5"/>
          <w:lang w:eastAsia="pl-PL"/>
        </w:rPr>
        <w:t xml:space="preserve"> </w:t>
      </w:r>
      <w:r w:rsidR="00C06426">
        <w:rPr>
          <w:rFonts w:eastAsia="Times New Roman" w:cs="Times New Roman"/>
          <w:i/>
          <w:spacing w:val="5"/>
          <w:lang w:eastAsia="pl-PL"/>
        </w:rPr>
        <w:t>„</w:t>
      </w:r>
      <w:r w:rsidRPr="00972313">
        <w:rPr>
          <w:rFonts w:eastAsia="Times New Roman" w:cs="Times New Roman"/>
          <w:i/>
          <w:spacing w:val="5"/>
          <w:lang w:eastAsia="pl-PL"/>
        </w:rPr>
        <w:t>Akademia plus 50</w:t>
      </w:r>
      <w:r w:rsidR="00C06426">
        <w:rPr>
          <w:rFonts w:eastAsia="Times New Roman" w:cs="Times New Roman"/>
          <w:i/>
          <w:spacing w:val="5"/>
          <w:lang w:eastAsia="pl-PL"/>
        </w:rPr>
        <w:t>”</w:t>
      </w:r>
      <w:r w:rsidRPr="00972313">
        <w:rPr>
          <w:rFonts w:eastAsia="Times New Roman" w:cs="Times New Roman"/>
          <w:i/>
          <w:spacing w:val="5"/>
          <w:lang w:eastAsia="pl-PL"/>
        </w:rPr>
        <w:t xml:space="preserve">, </w:t>
      </w:r>
    </w:p>
    <w:p w:rsidR="00972313" w:rsidRDefault="00972313" w:rsidP="00972313">
      <w:pPr>
        <w:pStyle w:val="Akapitzlist"/>
        <w:numPr>
          <w:ilvl w:val="0"/>
          <w:numId w:val="7"/>
        </w:numPr>
        <w:tabs>
          <w:tab w:val="left" w:pos="9072"/>
        </w:tabs>
        <w:spacing w:after="0"/>
        <w:jc w:val="both"/>
        <w:rPr>
          <w:rFonts w:eastAsia="Times New Roman" w:cs="Times New Roman"/>
          <w:i/>
          <w:spacing w:val="5"/>
          <w:lang w:eastAsia="pl-PL"/>
        </w:rPr>
      </w:pPr>
      <w:r w:rsidRPr="00972313">
        <w:rPr>
          <w:rFonts w:eastAsia="Times New Roman" w:cs="Times New Roman"/>
          <w:b/>
          <w:i/>
          <w:spacing w:val="5"/>
          <w:lang w:eastAsia="pl-PL"/>
        </w:rPr>
        <w:t>Kazimierz Kożuchowski</w:t>
      </w:r>
      <w:r w:rsidRPr="00972313">
        <w:rPr>
          <w:rFonts w:eastAsia="Times New Roman" w:cs="Times New Roman"/>
          <w:i/>
          <w:spacing w:val="5"/>
          <w:lang w:eastAsia="pl-PL"/>
        </w:rPr>
        <w:t>, Burmistrz Miasta Augustów</w:t>
      </w:r>
      <w:r w:rsidR="00EC6448">
        <w:rPr>
          <w:rFonts w:eastAsia="Times New Roman" w:cs="Times New Roman"/>
          <w:i/>
          <w:spacing w:val="5"/>
          <w:lang w:eastAsia="pl-PL"/>
        </w:rPr>
        <w:t>,</w:t>
      </w:r>
    </w:p>
    <w:p w:rsidR="00EC6448" w:rsidRDefault="00EC6448" w:rsidP="00972313">
      <w:pPr>
        <w:pStyle w:val="Akapitzlist"/>
        <w:numPr>
          <w:ilvl w:val="0"/>
          <w:numId w:val="7"/>
        </w:numPr>
        <w:tabs>
          <w:tab w:val="left" w:pos="9072"/>
        </w:tabs>
        <w:spacing w:after="0"/>
        <w:jc w:val="both"/>
        <w:rPr>
          <w:rFonts w:eastAsia="Times New Roman" w:cs="Times New Roman"/>
          <w:i/>
          <w:spacing w:val="5"/>
          <w:lang w:eastAsia="pl-PL"/>
        </w:rPr>
      </w:pPr>
      <w:r>
        <w:rPr>
          <w:rFonts w:eastAsia="Times New Roman" w:cs="Times New Roman"/>
          <w:b/>
          <w:i/>
          <w:spacing w:val="5"/>
          <w:lang w:eastAsia="pl-PL"/>
        </w:rPr>
        <w:t xml:space="preserve">Andrzej Kozłowski, </w:t>
      </w:r>
      <w:r>
        <w:rPr>
          <w:rFonts w:eastAsia="Times New Roman" w:cs="Times New Roman"/>
          <w:i/>
          <w:spacing w:val="5"/>
          <w:lang w:eastAsia="pl-PL"/>
        </w:rPr>
        <w:t>Podlaski Urząd Wojewódzki.</w:t>
      </w:r>
    </w:p>
    <w:p w:rsidR="001D253A" w:rsidRPr="0043115B" w:rsidRDefault="001D253A" w:rsidP="0043115B">
      <w:pPr>
        <w:tabs>
          <w:tab w:val="left" w:pos="9072"/>
        </w:tabs>
        <w:spacing w:after="0"/>
        <w:ind w:left="360"/>
        <w:jc w:val="both"/>
        <w:rPr>
          <w:rFonts w:eastAsia="Times New Roman" w:cs="Times New Roman"/>
          <w:i/>
          <w:spacing w:val="5"/>
          <w:lang w:eastAsia="pl-PL"/>
        </w:rPr>
      </w:pPr>
    </w:p>
    <w:p w:rsidR="00844A14" w:rsidRDefault="001D253A" w:rsidP="00844A14">
      <w:p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>
        <w:rPr>
          <w:rFonts w:eastAsia="Times New Roman" w:cs="Times New Roman"/>
          <w:spacing w:val="5"/>
          <w:lang w:eastAsia="pl-PL"/>
        </w:rPr>
        <w:t>Panel moderowała prof. Irena Lipowicz.</w:t>
      </w:r>
    </w:p>
    <w:p w:rsidR="00D2529E" w:rsidRDefault="00844A14" w:rsidP="00D2529E">
      <w:p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 w:rsidRPr="00D2529E">
        <w:rPr>
          <w:rFonts w:eastAsia="Times New Roman" w:cs="Times New Roman"/>
          <w:spacing w:val="5"/>
          <w:lang w:eastAsia="pl-PL"/>
        </w:rPr>
        <w:t>Uczestnicy panelu zwracali uwagę na potrzebę wykorzystania zasobów i doświadczenia osób starszych na rzecz rozwoju społeczno-gospodarczego miasta i województwa.</w:t>
      </w:r>
      <w:r w:rsidR="00D2529E" w:rsidRPr="00D2529E">
        <w:rPr>
          <w:rFonts w:eastAsia="Times New Roman" w:cs="Times New Roman"/>
          <w:spacing w:val="5"/>
          <w:lang w:eastAsia="pl-PL"/>
        </w:rPr>
        <w:t xml:space="preserve"> Dyskusja dotyczyła:</w:t>
      </w:r>
      <w:r w:rsidRPr="00D2529E">
        <w:rPr>
          <w:rFonts w:eastAsia="Times New Roman" w:cs="Times New Roman"/>
          <w:spacing w:val="5"/>
          <w:lang w:eastAsia="pl-PL"/>
        </w:rPr>
        <w:t xml:space="preserve"> </w:t>
      </w:r>
    </w:p>
    <w:p w:rsidR="00D2529E" w:rsidRDefault="00D2529E" w:rsidP="00D2529E">
      <w:p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</w:p>
    <w:p w:rsidR="00D2529E" w:rsidRDefault="00D2529E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 w:rsidRPr="00D2529E">
        <w:rPr>
          <w:rFonts w:eastAsia="Times New Roman" w:cs="Times New Roman"/>
          <w:spacing w:val="5"/>
          <w:lang w:eastAsia="pl-PL"/>
        </w:rPr>
        <w:t>u</w:t>
      </w:r>
      <w:r w:rsidR="00844A14" w:rsidRPr="00D2529E">
        <w:rPr>
          <w:rFonts w:eastAsia="Times New Roman" w:cs="Times New Roman"/>
          <w:spacing w:val="5"/>
          <w:lang w:eastAsia="pl-PL"/>
        </w:rPr>
        <w:t>względniania potrzeb osób starszych w politykach publicznych</w:t>
      </w:r>
      <w:r>
        <w:rPr>
          <w:rFonts w:eastAsia="Times New Roman" w:cs="Times New Roman"/>
          <w:spacing w:val="5"/>
          <w:lang w:eastAsia="pl-PL"/>
        </w:rPr>
        <w:t>,</w:t>
      </w:r>
      <w:r w:rsidR="00844A14" w:rsidRPr="00D2529E">
        <w:rPr>
          <w:rFonts w:eastAsia="Times New Roman" w:cs="Times New Roman"/>
          <w:spacing w:val="5"/>
          <w:lang w:eastAsia="pl-PL"/>
        </w:rPr>
        <w:t xml:space="preserve"> </w:t>
      </w:r>
    </w:p>
    <w:p w:rsidR="001D253A" w:rsidRDefault="00D2529E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>
        <w:rPr>
          <w:rFonts w:eastAsia="Times New Roman" w:cs="Times New Roman"/>
          <w:spacing w:val="5"/>
          <w:lang w:eastAsia="pl-PL"/>
        </w:rPr>
        <w:t>t</w:t>
      </w:r>
      <w:r w:rsidR="00844A14" w:rsidRPr="00D2529E">
        <w:rPr>
          <w:rFonts w:eastAsia="Times New Roman" w:cs="Times New Roman"/>
          <w:spacing w:val="5"/>
          <w:lang w:eastAsia="pl-PL"/>
        </w:rPr>
        <w:t>worzenia programów edukacyjnych</w:t>
      </w:r>
      <w:r w:rsidR="001D253A">
        <w:rPr>
          <w:rFonts w:eastAsia="Times New Roman" w:cs="Times New Roman"/>
          <w:spacing w:val="5"/>
          <w:lang w:eastAsia="pl-PL"/>
        </w:rPr>
        <w:t xml:space="preserve">, </w:t>
      </w:r>
      <w:r w:rsidR="00844A14" w:rsidRPr="00D2529E">
        <w:rPr>
          <w:rFonts w:eastAsia="Times New Roman" w:cs="Times New Roman"/>
          <w:spacing w:val="5"/>
          <w:lang w:eastAsia="pl-PL"/>
        </w:rPr>
        <w:t>odpowiadających pot</w:t>
      </w:r>
      <w:r w:rsidRPr="00D2529E">
        <w:rPr>
          <w:rFonts w:eastAsia="Times New Roman" w:cs="Times New Roman"/>
          <w:spacing w:val="5"/>
          <w:lang w:eastAsia="pl-PL"/>
        </w:rPr>
        <w:t>rzebom osób starszych</w:t>
      </w:r>
      <w:r w:rsidR="00A00ADE">
        <w:rPr>
          <w:rFonts w:eastAsia="Times New Roman" w:cs="Times New Roman"/>
          <w:spacing w:val="5"/>
          <w:lang w:eastAsia="pl-PL"/>
        </w:rPr>
        <w:t>,</w:t>
      </w:r>
      <w:r>
        <w:rPr>
          <w:rFonts w:eastAsia="Times New Roman" w:cs="Times New Roman"/>
          <w:spacing w:val="5"/>
          <w:lang w:eastAsia="pl-PL"/>
        </w:rPr>
        <w:t xml:space="preserve"> </w:t>
      </w:r>
    </w:p>
    <w:p w:rsidR="00D2529E" w:rsidRDefault="00D2529E" w:rsidP="001D253A">
      <w:pPr>
        <w:pStyle w:val="Akapitzlist"/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>
        <w:rPr>
          <w:rFonts w:eastAsia="Times New Roman" w:cs="Times New Roman"/>
          <w:spacing w:val="5"/>
          <w:lang w:eastAsia="pl-PL"/>
        </w:rPr>
        <w:t>w tym programów prozdrowotnych,</w:t>
      </w:r>
    </w:p>
    <w:p w:rsidR="00D2529E" w:rsidRDefault="00D2529E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 w:rsidRPr="00D2529E">
        <w:rPr>
          <w:rFonts w:eastAsia="Times New Roman" w:cs="Times New Roman"/>
          <w:spacing w:val="5"/>
          <w:lang w:eastAsia="pl-PL"/>
        </w:rPr>
        <w:t>budowani</w:t>
      </w:r>
      <w:r>
        <w:rPr>
          <w:rFonts w:eastAsia="Times New Roman" w:cs="Times New Roman"/>
          <w:spacing w:val="5"/>
          <w:lang w:eastAsia="pl-PL"/>
        </w:rPr>
        <w:t>a</w:t>
      </w:r>
      <w:r w:rsidR="00844A14" w:rsidRPr="00D2529E">
        <w:rPr>
          <w:rFonts w:eastAsia="Times New Roman" w:cs="Times New Roman"/>
          <w:spacing w:val="5"/>
          <w:lang w:eastAsia="pl-PL"/>
        </w:rPr>
        <w:t xml:space="preserve"> wolontariatu z udziałem osób starszych</w:t>
      </w:r>
      <w:r>
        <w:rPr>
          <w:rFonts w:eastAsia="Times New Roman" w:cs="Times New Roman"/>
          <w:spacing w:val="5"/>
          <w:lang w:eastAsia="pl-PL"/>
        </w:rPr>
        <w:t>,</w:t>
      </w:r>
    </w:p>
    <w:p w:rsidR="00D2529E" w:rsidRDefault="00D2529E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 w:rsidRPr="00D2529E">
        <w:rPr>
          <w:rFonts w:eastAsia="Times New Roman" w:cs="Times New Roman"/>
          <w:spacing w:val="5"/>
          <w:lang w:eastAsia="pl-PL"/>
        </w:rPr>
        <w:t xml:space="preserve">inicjowania </w:t>
      </w:r>
      <w:r w:rsidR="00844A14" w:rsidRPr="00D2529E">
        <w:rPr>
          <w:rFonts w:eastAsia="Times New Roman" w:cs="Times New Roman"/>
          <w:spacing w:val="5"/>
          <w:lang w:eastAsia="pl-PL"/>
        </w:rPr>
        <w:t>programów aktywizujących osoby starsze</w:t>
      </w:r>
      <w:r>
        <w:rPr>
          <w:rFonts w:eastAsia="Times New Roman" w:cs="Times New Roman"/>
          <w:spacing w:val="5"/>
          <w:lang w:eastAsia="pl-PL"/>
        </w:rPr>
        <w:t>,</w:t>
      </w:r>
    </w:p>
    <w:p w:rsidR="00D2529E" w:rsidRDefault="00D2529E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 w:rsidRPr="00D2529E">
        <w:rPr>
          <w:rFonts w:eastAsia="Times New Roman" w:cs="Times New Roman"/>
          <w:spacing w:val="5"/>
          <w:lang w:eastAsia="pl-PL"/>
        </w:rPr>
        <w:t>włączania</w:t>
      </w:r>
      <w:r w:rsidR="00844A14" w:rsidRPr="00D2529E">
        <w:rPr>
          <w:rFonts w:eastAsia="Times New Roman" w:cs="Times New Roman"/>
          <w:spacing w:val="5"/>
          <w:lang w:eastAsia="pl-PL"/>
        </w:rPr>
        <w:t xml:space="preserve"> osób starszych </w:t>
      </w:r>
      <w:r w:rsidRPr="00D2529E">
        <w:rPr>
          <w:rFonts w:eastAsia="Times New Roman" w:cs="Times New Roman"/>
          <w:spacing w:val="5"/>
          <w:lang w:eastAsia="pl-PL"/>
        </w:rPr>
        <w:t>do świata cyfrowego</w:t>
      </w:r>
      <w:r>
        <w:rPr>
          <w:rFonts w:eastAsia="Times New Roman" w:cs="Times New Roman"/>
          <w:spacing w:val="5"/>
          <w:lang w:eastAsia="pl-PL"/>
        </w:rPr>
        <w:t>,</w:t>
      </w:r>
      <w:r w:rsidRPr="00D2529E">
        <w:rPr>
          <w:rFonts w:eastAsia="Times New Roman" w:cs="Times New Roman"/>
          <w:spacing w:val="5"/>
          <w:lang w:eastAsia="pl-PL"/>
        </w:rPr>
        <w:t xml:space="preserve"> </w:t>
      </w:r>
    </w:p>
    <w:p w:rsidR="00D2529E" w:rsidRDefault="00D2529E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 w:rsidRPr="00D2529E">
        <w:rPr>
          <w:rFonts w:eastAsia="Times New Roman" w:cs="Times New Roman"/>
          <w:spacing w:val="5"/>
          <w:lang w:eastAsia="pl-PL"/>
        </w:rPr>
        <w:t xml:space="preserve">tworzenia oferty świadczenia usług dla </w:t>
      </w:r>
      <w:r w:rsidR="009F38AB">
        <w:rPr>
          <w:rFonts w:eastAsia="Times New Roman" w:cs="Times New Roman"/>
          <w:spacing w:val="5"/>
          <w:lang w:eastAsia="pl-PL"/>
        </w:rPr>
        <w:t xml:space="preserve">różnych grup </w:t>
      </w:r>
      <w:r w:rsidRPr="00D2529E">
        <w:rPr>
          <w:rFonts w:eastAsia="Times New Roman" w:cs="Times New Roman"/>
          <w:spacing w:val="5"/>
          <w:lang w:eastAsia="pl-PL"/>
        </w:rPr>
        <w:t>osób</w:t>
      </w:r>
      <w:r w:rsidR="009F38AB">
        <w:rPr>
          <w:rFonts w:eastAsia="Times New Roman" w:cs="Times New Roman"/>
          <w:spacing w:val="5"/>
          <w:lang w:eastAsia="pl-PL"/>
        </w:rPr>
        <w:t xml:space="preserve"> starszych</w:t>
      </w:r>
      <w:r w:rsidR="0043115B">
        <w:rPr>
          <w:rFonts w:eastAsia="Times New Roman" w:cs="Times New Roman"/>
          <w:spacing w:val="5"/>
          <w:lang w:eastAsia="pl-PL"/>
        </w:rPr>
        <w:t>,</w:t>
      </w:r>
      <w:r w:rsidR="001D253A">
        <w:rPr>
          <w:rFonts w:eastAsia="Times New Roman" w:cs="Times New Roman"/>
          <w:spacing w:val="5"/>
          <w:lang w:eastAsia="pl-PL"/>
        </w:rPr>
        <w:t xml:space="preserve"> </w:t>
      </w:r>
      <w:r w:rsidR="0037605D">
        <w:rPr>
          <w:rFonts w:eastAsia="Times New Roman" w:cs="Times New Roman"/>
          <w:spacing w:val="5"/>
          <w:lang w:eastAsia="pl-PL"/>
        </w:rPr>
        <w:t xml:space="preserve">w tym usług </w:t>
      </w:r>
      <w:r w:rsidR="0037605D" w:rsidRPr="00D2529E">
        <w:rPr>
          <w:rFonts w:eastAsia="Times New Roman" w:cs="Times New Roman"/>
          <w:spacing w:val="5"/>
          <w:lang w:eastAsia="pl-PL"/>
        </w:rPr>
        <w:t>opiekuńczych</w:t>
      </w:r>
      <w:r w:rsidR="00A00ADE">
        <w:rPr>
          <w:rFonts w:eastAsia="Times New Roman" w:cs="Times New Roman"/>
          <w:spacing w:val="5"/>
          <w:lang w:eastAsia="pl-PL"/>
        </w:rPr>
        <w:t xml:space="preserve"> </w:t>
      </w:r>
      <w:r w:rsidR="0037605D">
        <w:rPr>
          <w:rFonts w:eastAsia="Times New Roman" w:cs="Times New Roman"/>
          <w:spacing w:val="5"/>
          <w:lang w:eastAsia="pl-PL"/>
        </w:rPr>
        <w:t xml:space="preserve">dla </w:t>
      </w:r>
      <w:r w:rsidR="00A00ADE">
        <w:rPr>
          <w:rFonts w:eastAsia="Times New Roman" w:cs="Times New Roman"/>
          <w:spacing w:val="5"/>
          <w:lang w:eastAsia="pl-PL"/>
        </w:rPr>
        <w:t>osób</w:t>
      </w:r>
      <w:r w:rsidR="009F38AB">
        <w:rPr>
          <w:rFonts w:eastAsia="Times New Roman" w:cs="Times New Roman"/>
          <w:spacing w:val="5"/>
          <w:lang w:eastAsia="pl-PL"/>
        </w:rPr>
        <w:t xml:space="preserve"> </w:t>
      </w:r>
      <w:r w:rsidRPr="00D2529E">
        <w:rPr>
          <w:rFonts w:eastAsia="Times New Roman" w:cs="Times New Roman"/>
          <w:spacing w:val="5"/>
          <w:lang w:eastAsia="pl-PL"/>
        </w:rPr>
        <w:t xml:space="preserve"> niesamodzielnych</w:t>
      </w:r>
      <w:r>
        <w:rPr>
          <w:rFonts w:eastAsia="Times New Roman" w:cs="Times New Roman"/>
          <w:spacing w:val="5"/>
          <w:lang w:eastAsia="pl-PL"/>
        </w:rPr>
        <w:t>,</w:t>
      </w:r>
    </w:p>
    <w:p w:rsidR="00D2529E" w:rsidRDefault="00D2529E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 w:rsidRPr="00D2529E">
        <w:rPr>
          <w:rFonts w:eastAsia="Times New Roman" w:cs="Times New Roman"/>
          <w:spacing w:val="5"/>
          <w:lang w:eastAsia="pl-PL"/>
        </w:rPr>
        <w:t>wdrażania</w:t>
      </w:r>
      <w:r w:rsidR="00781468">
        <w:rPr>
          <w:rFonts w:eastAsia="Times New Roman" w:cs="Times New Roman"/>
          <w:spacing w:val="5"/>
          <w:lang w:eastAsia="pl-PL"/>
        </w:rPr>
        <w:t xml:space="preserve"> programów tele-zdrowie,</w:t>
      </w:r>
    </w:p>
    <w:p w:rsidR="00D2529E" w:rsidRDefault="00781468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>
        <w:rPr>
          <w:rFonts w:eastAsia="Times New Roman" w:cs="Times New Roman"/>
          <w:spacing w:val="5"/>
          <w:lang w:eastAsia="pl-PL"/>
        </w:rPr>
        <w:t>o</w:t>
      </w:r>
      <w:r w:rsidR="00D2529E">
        <w:rPr>
          <w:rFonts w:eastAsia="Times New Roman" w:cs="Times New Roman"/>
          <w:spacing w:val="5"/>
          <w:lang w:eastAsia="pl-PL"/>
        </w:rPr>
        <w:t>pieki nad osobami starszymi w domach</w:t>
      </w:r>
      <w:r w:rsidR="00EC6448">
        <w:rPr>
          <w:rFonts w:eastAsia="Times New Roman" w:cs="Times New Roman"/>
          <w:spacing w:val="5"/>
          <w:lang w:eastAsia="pl-PL"/>
        </w:rPr>
        <w:t xml:space="preserve"> pomocy społecznej</w:t>
      </w:r>
      <w:r>
        <w:rPr>
          <w:rFonts w:eastAsia="Times New Roman" w:cs="Times New Roman"/>
          <w:spacing w:val="5"/>
          <w:lang w:eastAsia="pl-PL"/>
        </w:rPr>
        <w:t>,</w:t>
      </w:r>
    </w:p>
    <w:p w:rsidR="00EC6448" w:rsidRDefault="00781468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>
        <w:rPr>
          <w:rFonts w:eastAsia="Times New Roman" w:cs="Times New Roman"/>
          <w:spacing w:val="5"/>
          <w:lang w:eastAsia="pl-PL"/>
        </w:rPr>
        <w:t>o</w:t>
      </w:r>
      <w:r w:rsidR="00D2529E">
        <w:rPr>
          <w:rFonts w:eastAsia="Times New Roman" w:cs="Times New Roman"/>
          <w:spacing w:val="5"/>
          <w:lang w:eastAsia="pl-PL"/>
        </w:rPr>
        <w:t xml:space="preserve">pieki </w:t>
      </w:r>
      <w:r>
        <w:rPr>
          <w:rFonts w:eastAsia="Times New Roman" w:cs="Times New Roman"/>
          <w:spacing w:val="5"/>
          <w:lang w:eastAsia="pl-PL"/>
        </w:rPr>
        <w:t>geriatrycznej,</w:t>
      </w:r>
    </w:p>
    <w:p w:rsidR="00844A14" w:rsidRDefault="00781468" w:rsidP="00D2529E">
      <w:pPr>
        <w:pStyle w:val="Akapitzlist"/>
        <w:numPr>
          <w:ilvl w:val="0"/>
          <w:numId w:val="8"/>
        </w:numPr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  <w:r>
        <w:rPr>
          <w:rFonts w:eastAsia="Times New Roman" w:cs="Times New Roman"/>
          <w:spacing w:val="5"/>
          <w:lang w:eastAsia="pl-PL"/>
        </w:rPr>
        <w:t>o</w:t>
      </w:r>
      <w:r w:rsidR="00EC6448">
        <w:rPr>
          <w:rFonts w:eastAsia="Times New Roman" w:cs="Times New Roman"/>
          <w:spacing w:val="5"/>
          <w:lang w:eastAsia="pl-PL"/>
        </w:rPr>
        <w:t xml:space="preserve">sób starszych na rynku </w:t>
      </w:r>
      <w:r w:rsidR="00D2529E" w:rsidRPr="00D2529E">
        <w:rPr>
          <w:rFonts w:eastAsia="Times New Roman" w:cs="Times New Roman"/>
          <w:spacing w:val="5"/>
          <w:lang w:eastAsia="pl-PL"/>
        </w:rPr>
        <w:t xml:space="preserve"> </w:t>
      </w:r>
      <w:r w:rsidR="00EC6448">
        <w:rPr>
          <w:rFonts w:eastAsia="Times New Roman" w:cs="Times New Roman"/>
          <w:spacing w:val="5"/>
          <w:lang w:eastAsia="pl-PL"/>
        </w:rPr>
        <w:t>pracy.</w:t>
      </w:r>
    </w:p>
    <w:p w:rsidR="00EC6448" w:rsidRPr="00D2529E" w:rsidRDefault="00EC6448" w:rsidP="00EC6448">
      <w:pPr>
        <w:pStyle w:val="Akapitzlist"/>
        <w:tabs>
          <w:tab w:val="left" w:pos="9072"/>
        </w:tabs>
        <w:spacing w:after="0"/>
        <w:jc w:val="both"/>
        <w:rPr>
          <w:rFonts w:eastAsia="Times New Roman" w:cs="Times New Roman"/>
          <w:spacing w:val="5"/>
          <w:lang w:eastAsia="pl-PL"/>
        </w:rPr>
      </w:pPr>
    </w:p>
    <w:p w:rsidR="00844A14" w:rsidRPr="00972313" w:rsidRDefault="00844A14" w:rsidP="00844A14">
      <w:pPr>
        <w:pStyle w:val="Akapitzlist"/>
        <w:tabs>
          <w:tab w:val="left" w:pos="9072"/>
        </w:tabs>
        <w:spacing w:after="0"/>
        <w:jc w:val="both"/>
        <w:rPr>
          <w:rFonts w:eastAsia="Times New Roman" w:cs="Times New Roman"/>
          <w:i/>
          <w:spacing w:val="5"/>
          <w:lang w:eastAsia="pl-PL"/>
        </w:rPr>
      </w:pPr>
    </w:p>
    <w:p w:rsidR="002A4A09" w:rsidRPr="00972313" w:rsidRDefault="002A4A09" w:rsidP="002A4A09">
      <w:pPr>
        <w:rPr>
          <w:b/>
          <w:u w:val="single"/>
        </w:rPr>
      </w:pPr>
      <w:r w:rsidRPr="00972313">
        <w:rPr>
          <w:b/>
          <w:u w:val="single"/>
        </w:rPr>
        <w:t>Propozycje i wnioski:</w:t>
      </w:r>
    </w:p>
    <w:p w:rsidR="0050607E" w:rsidRPr="0050607E" w:rsidRDefault="0050607E" w:rsidP="0050607E">
      <w:pPr>
        <w:pStyle w:val="Akapitzlist"/>
        <w:numPr>
          <w:ilvl w:val="0"/>
          <w:numId w:val="3"/>
        </w:numPr>
      </w:pPr>
      <w:r w:rsidRPr="0050607E">
        <w:t>Wykorzystanie dla rozwoju miasta lokalnego potencjału i zasobów.</w:t>
      </w:r>
    </w:p>
    <w:p w:rsidR="004A372E" w:rsidRDefault="004A372E" w:rsidP="0050607E">
      <w:pPr>
        <w:pStyle w:val="Akapitzlist"/>
        <w:numPr>
          <w:ilvl w:val="0"/>
          <w:numId w:val="5"/>
        </w:numPr>
        <w:jc w:val="both"/>
      </w:pPr>
      <w:r>
        <w:t>Tworzenie w Augustowie miejsc przyjaznych seniorom (hotele, restauracje, miejsca publiczne</w:t>
      </w:r>
      <w:r w:rsidR="0050607E">
        <w:t xml:space="preserve"> – parki, skwery</w:t>
      </w:r>
      <w:r>
        <w:t>)</w:t>
      </w:r>
      <w:r w:rsidR="0043115B">
        <w:t>.</w:t>
      </w:r>
    </w:p>
    <w:p w:rsidR="004A372E" w:rsidRDefault="004A372E" w:rsidP="0050607E">
      <w:pPr>
        <w:pStyle w:val="Akapitzlist"/>
        <w:numPr>
          <w:ilvl w:val="0"/>
          <w:numId w:val="5"/>
        </w:numPr>
        <w:jc w:val="both"/>
      </w:pPr>
      <w:r>
        <w:t>Nadawanie certyfikatów „miejsca przyjazne seniorom” pod patronatem Urzędu Miasta.</w:t>
      </w:r>
    </w:p>
    <w:p w:rsidR="004A372E" w:rsidRDefault="004A372E" w:rsidP="0050607E">
      <w:pPr>
        <w:pStyle w:val="Akapitzlist"/>
        <w:numPr>
          <w:ilvl w:val="0"/>
          <w:numId w:val="5"/>
        </w:numPr>
        <w:jc w:val="both"/>
      </w:pPr>
      <w:r>
        <w:t>Przygotowanie oferty dla Uniwersytetów Tr</w:t>
      </w:r>
      <w:r w:rsidR="001D253A">
        <w:t>zeciego Wieku –</w:t>
      </w:r>
      <w:r w:rsidR="0043115B">
        <w:t xml:space="preserve"> </w:t>
      </w:r>
      <w:r w:rsidR="001D253A">
        <w:t xml:space="preserve">„Augustów wiosenną/ </w:t>
      </w:r>
      <w:r>
        <w:t xml:space="preserve"> jesienną stolicą UTW”.</w:t>
      </w:r>
      <w:r w:rsidR="00E87E84">
        <w:t xml:space="preserve"> Pikniki UTW. Puchar Burmistrza Augustowa.</w:t>
      </w:r>
    </w:p>
    <w:p w:rsidR="004A372E" w:rsidRDefault="00E87E84" w:rsidP="0050607E">
      <w:pPr>
        <w:pStyle w:val="Akapitzlist"/>
        <w:numPr>
          <w:ilvl w:val="0"/>
          <w:numId w:val="5"/>
        </w:numPr>
        <w:jc w:val="both"/>
      </w:pPr>
      <w:r>
        <w:t>Organizowanie wycieczek do Augustowa dla seniorów z różnych miast Polski.</w:t>
      </w:r>
    </w:p>
    <w:p w:rsidR="00F43EFA" w:rsidRDefault="00F43EFA" w:rsidP="0050607E">
      <w:pPr>
        <w:pStyle w:val="Akapitzlist"/>
        <w:numPr>
          <w:ilvl w:val="0"/>
          <w:numId w:val="5"/>
        </w:numPr>
        <w:jc w:val="both"/>
      </w:pPr>
      <w:r>
        <w:t>Konkurs na najlepszy produkt regionalny – promocja produktów regionalnych.</w:t>
      </w:r>
    </w:p>
    <w:p w:rsidR="001F692D" w:rsidRDefault="00C06426" w:rsidP="0050607E">
      <w:pPr>
        <w:pStyle w:val="Akapitzlist"/>
        <w:numPr>
          <w:ilvl w:val="0"/>
          <w:numId w:val="3"/>
        </w:numPr>
        <w:jc w:val="both"/>
      </w:pPr>
      <w:r>
        <w:t>Tworzenie polityk lokalnych</w:t>
      </w:r>
      <w:r w:rsidR="001F692D">
        <w:t xml:space="preserve"> odpowiadających na potrzeby osób starszych.</w:t>
      </w:r>
    </w:p>
    <w:p w:rsidR="001F692D" w:rsidRDefault="001F692D" w:rsidP="001F692D">
      <w:pPr>
        <w:pStyle w:val="Akapitzlist"/>
        <w:numPr>
          <w:ilvl w:val="0"/>
          <w:numId w:val="6"/>
        </w:numPr>
        <w:jc w:val="both"/>
      </w:pPr>
      <w:r>
        <w:t>Usuwanie barier uniemożliwiających osobom starszym wychodzenie z domów (np</w:t>
      </w:r>
      <w:r w:rsidR="0043115B">
        <w:t>.</w:t>
      </w:r>
      <w:r>
        <w:t xml:space="preserve"> brak wind, ławek na ciągach pieszych</w:t>
      </w:r>
      <w:r w:rsidR="0036411A">
        <w:t>, niedostępność placówek zdrowia, aptek</w:t>
      </w:r>
      <w:r>
        <w:t xml:space="preserve">). </w:t>
      </w:r>
    </w:p>
    <w:p w:rsidR="001270B7" w:rsidRDefault="001270B7" w:rsidP="001270B7">
      <w:pPr>
        <w:pStyle w:val="Akapitzlist"/>
        <w:numPr>
          <w:ilvl w:val="0"/>
          <w:numId w:val="6"/>
        </w:numPr>
        <w:jc w:val="both"/>
      </w:pPr>
      <w:r>
        <w:lastRenderedPageBreak/>
        <w:t>Tworzenie</w:t>
      </w:r>
      <w:r w:rsidR="00EC6448">
        <w:t xml:space="preserve"> usług geriatrycznych i </w:t>
      </w:r>
      <w:r w:rsidR="00A00ADE">
        <w:t xml:space="preserve"> oddziału geriatrii w Augustowie</w:t>
      </w:r>
      <w:r w:rsidR="0037605D">
        <w:t>, Centrum zdrowia osób st</w:t>
      </w:r>
      <w:r w:rsidR="00A00ADE">
        <w:t>a</w:t>
      </w:r>
      <w:r w:rsidR="0037605D">
        <w:t>r</w:t>
      </w:r>
      <w:r w:rsidR="00A00ADE">
        <w:t>szych.</w:t>
      </w:r>
    </w:p>
    <w:p w:rsidR="001270B7" w:rsidRDefault="001270B7" w:rsidP="001F692D">
      <w:pPr>
        <w:pStyle w:val="Akapitzlist"/>
        <w:numPr>
          <w:ilvl w:val="0"/>
          <w:numId w:val="6"/>
        </w:numPr>
        <w:jc w:val="both"/>
      </w:pPr>
      <w:r>
        <w:t>Nawiązywanie współpracy pomiędzy różnymi instytucjami odpowiedzialnymi za świadczenie usług medycznych i opiekuńczych na rzecz osób starszych.</w:t>
      </w:r>
    </w:p>
    <w:p w:rsidR="001270B7" w:rsidRDefault="001270B7" w:rsidP="001F692D">
      <w:pPr>
        <w:pStyle w:val="Akapitzlist"/>
        <w:numPr>
          <w:ilvl w:val="0"/>
          <w:numId w:val="6"/>
        </w:numPr>
        <w:jc w:val="both"/>
      </w:pPr>
      <w:r>
        <w:t xml:space="preserve">Korzystanie z dobrych praktyk innych </w:t>
      </w:r>
      <w:r w:rsidR="00F1160B">
        <w:t>miast.</w:t>
      </w:r>
    </w:p>
    <w:p w:rsidR="00F1160B" w:rsidRDefault="00F1160B" w:rsidP="001F692D">
      <w:pPr>
        <w:pStyle w:val="Akapitzlist"/>
        <w:numPr>
          <w:ilvl w:val="0"/>
          <w:numId w:val="6"/>
        </w:numPr>
        <w:jc w:val="both"/>
      </w:pPr>
      <w:r>
        <w:t xml:space="preserve">Włączenie myślenia o potrzebach osób starszych i niepełnosprawnych do polityk publicznych. </w:t>
      </w:r>
    </w:p>
    <w:p w:rsidR="00F43EFA" w:rsidRDefault="00F43EFA" w:rsidP="0050607E">
      <w:pPr>
        <w:pStyle w:val="Akapitzlist"/>
        <w:numPr>
          <w:ilvl w:val="0"/>
          <w:numId w:val="3"/>
        </w:numPr>
        <w:jc w:val="both"/>
      </w:pPr>
      <w:r>
        <w:t>Włączanie osób starszych do świata cyfrowego.</w:t>
      </w:r>
    </w:p>
    <w:p w:rsidR="001270B7" w:rsidRDefault="00972313" w:rsidP="001270B7">
      <w:pPr>
        <w:pStyle w:val="Akapitzlist"/>
        <w:numPr>
          <w:ilvl w:val="0"/>
          <w:numId w:val="3"/>
        </w:numPr>
        <w:jc w:val="both"/>
      </w:pPr>
      <w:r>
        <w:t>Nowa strategia rozwoju stawia na srebrną gospodarkę</w:t>
      </w:r>
      <w:r w:rsidR="00A36BFC">
        <w:t xml:space="preserve">, </w:t>
      </w:r>
      <w:r>
        <w:t xml:space="preserve"> jako przyszłość rozwoju gospodarki województwa podlaskiego.</w:t>
      </w:r>
    </w:p>
    <w:p w:rsidR="00233DC5" w:rsidRDefault="00233DC5" w:rsidP="001270B7">
      <w:pPr>
        <w:pStyle w:val="Akapitzlist"/>
        <w:numPr>
          <w:ilvl w:val="0"/>
          <w:numId w:val="3"/>
        </w:numPr>
        <w:jc w:val="both"/>
        <w:rPr>
          <w:i/>
        </w:rPr>
      </w:pPr>
      <w:r>
        <w:t xml:space="preserve">Wspieranie rozwoju firm rodzinnych we współpracy ze Stowarzyszeniem </w:t>
      </w:r>
      <w:r w:rsidRPr="00C06426">
        <w:rPr>
          <w:i/>
        </w:rPr>
        <w:t>Inicjatywa Firm Rodzinnych</w:t>
      </w:r>
      <w:r w:rsidR="00C06426" w:rsidRPr="00C06426">
        <w:rPr>
          <w:i/>
        </w:rPr>
        <w:t>.</w:t>
      </w:r>
    </w:p>
    <w:p w:rsidR="00844A14" w:rsidRDefault="00844A14" w:rsidP="001270B7">
      <w:pPr>
        <w:pStyle w:val="Akapitzlist"/>
        <w:numPr>
          <w:ilvl w:val="0"/>
          <w:numId w:val="3"/>
        </w:numPr>
        <w:jc w:val="both"/>
      </w:pPr>
      <w:r>
        <w:t xml:space="preserve">W projektowaniu nowych inwestycji lub modernizowaniu przestrzeni </w:t>
      </w:r>
      <w:r w:rsidR="0037605D">
        <w:t xml:space="preserve">należy </w:t>
      </w:r>
      <w:r>
        <w:t>uwzględniać standardy dostępności przestrzeni publicznej dla osób starszych i osób z niepełnosprawnościami.</w:t>
      </w:r>
    </w:p>
    <w:p w:rsidR="00D2529E" w:rsidRPr="00844A14" w:rsidRDefault="00D2529E" w:rsidP="001270B7">
      <w:pPr>
        <w:pStyle w:val="Akapitzlist"/>
        <w:numPr>
          <w:ilvl w:val="0"/>
          <w:numId w:val="3"/>
        </w:numPr>
        <w:jc w:val="both"/>
      </w:pPr>
      <w:r>
        <w:t>Zbu</w:t>
      </w:r>
      <w:r w:rsidR="00EC6448">
        <w:t>dowani</w:t>
      </w:r>
      <w:r w:rsidR="0043115B">
        <w:t>e</w:t>
      </w:r>
      <w:r w:rsidR="00EC6448">
        <w:t xml:space="preserve"> oferty</w:t>
      </w:r>
      <w:r>
        <w:t xml:space="preserve"> sanatoryjnej</w:t>
      </w:r>
      <w:r w:rsidR="00EC6448">
        <w:t xml:space="preserve"> dla seniorów</w:t>
      </w:r>
      <w:r>
        <w:t xml:space="preserve"> połączonej z </w:t>
      </w:r>
      <w:r w:rsidR="00EC6448">
        <w:t xml:space="preserve">całościową </w:t>
      </w:r>
      <w:r>
        <w:t>o</w:t>
      </w:r>
      <w:r w:rsidR="00EC6448">
        <w:t>ceną geriatryczną (strategia we współpracy z Oddziałem Wojewódzkim NFZ).</w:t>
      </w:r>
    </w:p>
    <w:p w:rsidR="00E87E84" w:rsidRDefault="00E87E84" w:rsidP="0050607E">
      <w:pPr>
        <w:ind w:left="360"/>
        <w:jc w:val="both"/>
      </w:pPr>
    </w:p>
    <w:p w:rsidR="00EC6448" w:rsidRDefault="00EC6448" w:rsidP="0050607E">
      <w:pPr>
        <w:ind w:left="360"/>
        <w:jc w:val="both"/>
      </w:pPr>
    </w:p>
    <w:p w:rsidR="00EC6448" w:rsidRDefault="00EC6448" w:rsidP="0050607E">
      <w:pPr>
        <w:ind w:left="360"/>
        <w:jc w:val="both"/>
      </w:pPr>
      <w:r>
        <w:t>Warszawa, 27 czerwca 2013 r.</w:t>
      </w:r>
    </w:p>
    <w:p w:rsidR="00EC6448" w:rsidRPr="004A372E" w:rsidRDefault="00EC6448" w:rsidP="0050607E">
      <w:pPr>
        <w:ind w:left="360"/>
        <w:jc w:val="both"/>
      </w:pPr>
      <w:r>
        <w:t>Przygotowała: Hanna Szczeblewska</w:t>
      </w:r>
    </w:p>
    <w:sectPr w:rsidR="00EC6448" w:rsidRPr="004A37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F7" w:rsidRDefault="004509F7" w:rsidP="00F43EFA">
      <w:pPr>
        <w:spacing w:after="0" w:line="240" w:lineRule="auto"/>
      </w:pPr>
      <w:r>
        <w:separator/>
      </w:r>
    </w:p>
  </w:endnote>
  <w:endnote w:type="continuationSeparator" w:id="0">
    <w:p w:rsidR="004509F7" w:rsidRDefault="004509F7" w:rsidP="00F4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954249"/>
      <w:docPartObj>
        <w:docPartGallery w:val="Page Numbers (Bottom of Page)"/>
        <w:docPartUnique/>
      </w:docPartObj>
    </w:sdtPr>
    <w:sdtEndPr/>
    <w:sdtContent>
      <w:p w:rsidR="00F43EFA" w:rsidRDefault="00F43E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B7">
          <w:rPr>
            <w:noProof/>
          </w:rPr>
          <w:t>3</w:t>
        </w:r>
        <w:r>
          <w:fldChar w:fldCharType="end"/>
        </w:r>
      </w:p>
    </w:sdtContent>
  </w:sdt>
  <w:p w:rsidR="00F43EFA" w:rsidRDefault="00F43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F7" w:rsidRDefault="004509F7" w:rsidP="00F43EFA">
      <w:pPr>
        <w:spacing w:after="0" w:line="240" w:lineRule="auto"/>
      </w:pPr>
      <w:r>
        <w:separator/>
      </w:r>
    </w:p>
  </w:footnote>
  <w:footnote w:type="continuationSeparator" w:id="0">
    <w:p w:rsidR="004509F7" w:rsidRDefault="004509F7" w:rsidP="00F4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0B2"/>
    <w:multiLevelType w:val="hybridMultilevel"/>
    <w:tmpl w:val="D77EB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BC9"/>
    <w:multiLevelType w:val="hybridMultilevel"/>
    <w:tmpl w:val="58C27E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6815"/>
    <w:multiLevelType w:val="hybridMultilevel"/>
    <w:tmpl w:val="861E903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620874"/>
    <w:multiLevelType w:val="hybridMultilevel"/>
    <w:tmpl w:val="0E68089A"/>
    <w:lvl w:ilvl="0" w:tplc="55864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15D9"/>
    <w:multiLevelType w:val="hybridMultilevel"/>
    <w:tmpl w:val="910E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F419D"/>
    <w:multiLevelType w:val="hybridMultilevel"/>
    <w:tmpl w:val="2DD6B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2060E"/>
    <w:multiLevelType w:val="hybridMultilevel"/>
    <w:tmpl w:val="FF865A3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59763A"/>
    <w:multiLevelType w:val="hybridMultilevel"/>
    <w:tmpl w:val="D9C013D4"/>
    <w:lvl w:ilvl="0" w:tplc="EE6EAE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727C4"/>
    <w:multiLevelType w:val="hybridMultilevel"/>
    <w:tmpl w:val="3B9E7120"/>
    <w:lvl w:ilvl="0" w:tplc="190E9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66"/>
    <w:rsid w:val="001270B7"/>
    <w:rsid w:val="001D253A"/>
    <w:rsid w:val="001F692D"/>
    <w:rsid w:val="00233DC5"/>
    <w:rsid w:val="002A1466"/>
    <w:rsid w:val="002A4A09"/>
    <w:rsid w:val="00314E99"/>
    <w:rsid w:val="00315229"/>
    <w:rsid w:val="0036411A"/>
    <w:rsid w:val="0037605D"/>
    <w:rsid w:val="00376707"/>
    <w:rsid w:val="0037680E"/>
    <w:rsid w:val="00384C75"/>
    <w:rsid w:val="003F774D"/>
    <w:rsid w:val="0043115B"/>
    <w:rsid w:val="00443E12"/>
    <w:rsid w:val="004509F7"/>
    <w:rsid w:val="004A372E"/>
    <w:rsid w:val="0050607E"/>
    <w:rsid w:val="00781468"/>
    <w:rsid w:val="007F30D0"/>
    <w:rsid w:val="008161DA"/>
    <w:rsid w:val="00844A14"/>
    <w:rsid w:val="00972313"/>
    <w:rsid w:val="009F38AB"/>
    <w:rsid w:val="00A00ADE"/>
    <w:rsid w:val="00A038AF"/>
    <w:rsid w:val="00A36BFC"/>
    <w:rsid w:val="00A440B7"/>
    <w:rsid w:val="00AE41E7"/>
    <w:rsid w:val="00B866B1"/>
    <w:rsid w:val="00BF689A"/>
    <w:rsid w:val="00C06426"/>
    <w:rsid w:val="00D2529E"/>
    <w:rsid w:val="00D65292"/>
    <w:rsid w:val="00E87E84"/>
    <w:rsid w:val="00EC6448"/>
    <w:rsid w:val="00F1160B"/>
    <w:rsid w:val="00F4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14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1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652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EFA"/>
  </w:style>
  <w:style w:type="paragraph" w:styleId="Stopka">
    <w:name w:val="footer"/>
    <w:basedOn w:val="Normalny"/>
    <w:link w:val="StopkaZnak"/>
    <w:uiPriority w:val="99"/>
    <w:unhideWhenUsed/>
    <w:rsid w:val="00F4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14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1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652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EFA"/>
  </w:style>
  <w:style w:type="paragraph" w:styleId="Stopka">
    <w:name w:val="footer"/>
    <w:basedOn w:val="Normalny"/>
    <w:link w:val="StopkaZnak"/>
    <w:uiPriority w:val="99"/>
    <w:unhideWhenUsed/>
    <w:rsid w:val="00F4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Szczeblewska</dc:creator>
  <cp:lastModifiedBy>Katarzyna Kaleta Sennik</cp:lastModifiedBy>
  <cp:revision>2</cp:revision>
  <dcterms:created xsi:type="dcterms:W3CDTF">2013-07-01T11:09:00Z</dcterms:created>
  <dcterms:modified xsi:type="dcterms:W3CDTF">2013-07-01T11:09:00Z</dcterms:modified>
</cp:coreProperties>
</file>