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75" w:rsidRPr="00576FCC" w:rsidRDefault="00A43BA1" w:rsidP="00576FCC">
      <w:pPr>
        <w:spacing w:after="0" w:line="240" w:lineRule="atLeast"/>
        <w:ind w:right="5103"/>
        <w:jc w:val="center"/>
        <w:rPr>
          <w:rFonts w:ascii="Times New Roman" w:hAnsi="Times New Roman"/>
          <w:b/>
          <w:spacing w:val="24"/>
          <w:sz w:val="20"/>
          <w:szCs w:val="20"/>
        </w:rPr>
      </w:pPr>
      <w:r>
        <w:rPr>
          <w:noProof/>
          <w:lang w:eastAsia="pl-PL"/>
        </w:rPr>
        <w:pict>
          <v:shapetype id="_x0000_t202" coordsize="21600,21600" o:spt="202" path="m,l,21600r21600,l21600,xe">
            <v:stroke joinstyle="miter"/>
            <v:path gradientshapeok="t" o:connecttype="rect"/>
          </v:shapetype>
          <v:shape id="Pole tekstowe 2" o:spid="_x0000_s1027" type="#_x0000_t202" style="position:absolute;left:0;text-align:left;margin-left:286.35pt;margin-top:96.85pt;width:203.85pt;height:100.75pt;z-index:251659264;visibility:visible;mso-wrap-style:square;mso-width-percent:0;mso-height-percent:0;mso-wrap-distance-left:9pt;mso-wrap-distance-top:0;mso-wrap-distance-right:9pt;mso-wrap-distance-bottom:0;mso-width-percent:0;mso-height-percent:0;mso-width-relative:page;mso-height-relative:page;v-text-anchor:top" o:allowincell="f" filled="f" stroked="f" strokecolor="#d8d8d8">
            <v:textbox>
              <w:txbxContent>
                <w:p w:rsidR="00F5302A" w:rsidRPr="00240445" w:rsidRDefault="00A43BA1" w:rsidP="00F5302A">
                  <w:pPr>
                    <w:spacing w:after="0" w:line="240" w:lineRule="atLeast"/>
                    <w:rPr>
                      <w:rFonts w:ascii="Times New Roman" w:hAnsi="Times New Roman"/>
                      <w:sz w:val="24"/>
                      <w:szCs w:val="24"/>
                    </w:rPr>
                  </w:pPr>
                </w:p>
              </w:txbxContent>
            </v:textbox>
          </v:shape>
        </w:pict>
      </w:r>
      <w:r>
        <w:rPr>
          <w:noProof/>
          <w:lang w:eastAsia="pl-PL"/>
        </w:rPr>
        <w:pict>
          <v:shape id="Pole tekstowe 1" o:spid="_x0000_s1026" type="#_x0000_t202" style="position:absolute;left:0;text-align:left;margin-left:241.2pt;margin-top:7.75pt;width:261.9pt;height:19.85pt;z-index:251658240;visibility:visible;mso-wrap-style:square;mso-width-percent:0;mso-height-percent:0;mso-wrap-distance-left:9pt;mso-wrap-distance-top:0;mso-wrap-distance-right:9pt;mso-wrap-distance-bottom:0;mso-width-percent:0;mso-height-percent:0;mso-width-relative:page;mso-height-relative:page;v-text-anchor:top" filled="f" stroked="f">
            <v:textbox>
              <w:txbxContent>
                <w:p w:rsidR="00576FCC" w:rsidRPr="008A7C0E" w:rsidRDefault="0026408C" w:rsidP="00B80DEE">
                  <w:pPr>
                    <w:ind w:left="1560" w:right="132"/>
                    <w:rPr>
                      <w:rFonts w:ascii="Times New Roman" w:hAnsi="Times New Roman"/>
                    </w:rPr>
                  </w:pPr>
                  <w:r w:rsidRPr="008A7C0E">
                    <w:rPr>
                      <w:rFonts w:ascii="Times New Roman" w:hAnsi="Times New Roman"/>
                    </w:rPr>
                    <w:t xml:space="preserve">Warszawa, </w:t>
                  </w:r>
                  <w:r w:rsidR="00B80DEE">
                    <w:rPr>
                      <w:rFonts w:ascii="Times New Roman" w:hAnsi="Times New Roman"/>
                    </w:rPr>
                    <w:t>dnia</w:t>
                  </w:r>
                  <w:r w:rsidR="00C6355A">
                    <w:rPr>
                      <w:rFonts w:ascii="Times New Roman" w:hAnsi="Times New Roman"/>
                    </w:rPr>
                    <w:t xml:space="preserve"> 28 listopada 2014 r.</w:t>
                  </w:r>
                </w:p>
                <w:p w:rsidR="00576FCC" w:rsidRPr="008A7C0E" w:rsidRDefault="00A43BA1" w:rsidP="00C41C0A">
                  <w:pPr>
                    <w:rPr>
                      <w:rFonts w:ascii="Times New Roman" w:hAnsi="Times New Roman"/>
                    </w:rPr>
                  </w:pPr>
                </w:p>
              </w:txbxContent>
            </v:textbox>
          </v:shape>
        </w:pict>
      </w:r>
      <w:r w:rsidR="0026408C" w:rsidRPr="00576FCC">
        <w:rPr>
          <w:rFonts w:ascii="Times New Roman" w:hAnsi="Times New Roman"/>
          <w:b/>
          <w:spacing w:val="24"/>
          <w:sz w:val="20"/>
          <w:szCs w:val="20"/>
        </w:rPr>
        <w:t>BIURO</w:t>
      </w:r>
    </w:p>
    <w:p w:rsidR="00576FCC" w:rsidRDefault="0026408C" w:rsidP="00576FCC">
      <w:pPr>
        <w:ind w:right="5102"/>
        <w:jc w:val="center"/>
        <w:rPr>
          <w:rFonts w:ascii="Times New Roman" w:hAnsi="Times New Roman"/>
          <w:b/>
          <w:spacing w:val="24"/>
          <w:sz w:val="20"/>
          <w:szCs w:val="20"/>
        </w:rPr>
      </w:pPr>
      <w:r w:rsidRPr="00576FCC">
        <w:rPr>
          <w:rFonts w:ascii="Times New Roman" w:hAnsi="Times New Roman"/>
          <w:b/>
          <w:spacing w:val="24"/>
          <w:sz w:val="20"/>
          <w:szCs w:val="20"/>
        </w:rPr>
        <w:t>RZECZNIKA PRAW OBYWATELSKICH</w:t>
      </w:r>
    </w:p>
    <w:p w:rsidR="00576FCC" w:rsidRDefault="0026408C" w:rsidP="00576FCC">
      <w:pPr>
        <w:ind w:right="5102"/>
        <w:jc w:val="center"/>
        <w:rPr>
          <w:rFonts w:ascii="Times New Roman" w:hAnsi="Times New Roman"/>
          <w:b/>
        </w:rPr>
      </w:pPr>
      <w:r w:rsidRPr="00B15B39">
        <w:rPr>
          <w:rFonts w:ascii="Times New Roman" w:hAnsi="Times New Roman"/>
          <w:b/>
        </w:rPr>
        <w:t>Krajowy</w:t>
      </w:r>
      <w:r>
        <w:rPr>
          <w:rFonts w:ascii="Times New Roman" w:hAnsi="Times New Roman"/>
          <w:b/>
        </w:rPr>
        <w:t xml:space="preserve"> </w:t>
      </w:r>
      <w:r w:rsidRPr="00B15B39">
        <w:rPr>
          <w:rFonts w:ascii="Times New Roman" w:hAnsi="Times New Roman"/>
          <w:b/>
        </w:rPr>
        <w:t>Mechanizm</w:t>
      </w:r>
      <w:r>
        <w:rPr>
          <w:rFonts w:ascii="Times New Roman" w:hAnsi="Times New Roman"/>
          <w:b/>
        </w:rPr>
        <w:t xml:space="preserve"> </w:t>
      </w:r>
      <w:r w:rsidRPr="00B15B39">
        <w:rPr>
          <w:rFonts w:ascii="Times New Roman" w:hAnsi="Times New Roman"/>
          <w:b/>
        </w:rPr>
        <w:t>Prewencji</w:t>
      </w:r>
    </w:p>
    <w:p w:rsidR="00B96A6D" w:rsidRDefault="0026408C" w:rsidP="00B80DEE">
      <w:pPr>
        <w:spacing w:after="0" w:line="360" w:lineRule="auto"/>
        <w:ind w:left="851"/>
        <w:rPr>
          <w:rFonts w:ascii="Times New Roman" w:hAnsi="Times New Roman"/>
          <w:b/>
        </w:rPr>
      </w:pPr>
      <w:bookmarkStart w:id="0" w:name="ezdSprawaZnak"/>
      <w:r>
        <w:rPr>
          <w:rFonts w:ascii="Times New Roman" w:hAnsi="Times New Roman"/>
          <w:b/>
        </w:rPr>
        <w:t>KMP.401.17.2014</w:t>
      </w:r>
      <w:bookmarkEnd w:id="0"/>
      <w:r w:rsidR="00C6355A">
        <w:rPr>
          <w:rFonts w:ascii="Times New Roman" w:hAnsi="Times New Roman"/>
          <w:b/>
        </w:rPr>
        <w:t>.MMo</w:t>
      </w:r>
    </w:p>
    <w:p w:rsidR="00C6355A" w:rsidRDefault="00C6355A" w:rsidP="00C6355A">
      <w:pPr>
        <w:spacing w:after="0" w:line="360" w:lineRule="auto"/>
        <w:jc w:val="center"/>
        <w:rPr>
          <w:rFonts w:ascii="Times New Roman" w:hAnsi="Times New Roman"/>
          <w:b/>
          <w:sz w:val="24"/>
          <w:szCs w:val="24"/>
        </w:rPr>
      </w:pPr>
    </w:p>
    <w:p w:rsidR="00B80DEE" w:rsidRDefault="00B80DEE" w:rsidP="00C6355A">
      <w:pPr>
        <w:spacing w:after="0" w:line="360" w:lineRule="auto"/>
        <w:jc w:val="center"/>
        <w:rPr>
          <w:rFonts w:ascii="Times New Roman" w:hAnsi="Times New Roman"/>
          <w:b/>
          <w:sz w:val="24"/>
          <w:szCs w:val="24"/>
        </w:rPr>
      </w:pPr>
    </w:p>
    <w:p w:rsidR="00B80DEE" w:rsidRDefault="00B80DEE" w:rsidP="00C6355A">
      <w:pPr>
        <w:spacing w:after="0" w:line="360" w:lineRule="auto"/>
        <w:jc w:val="center"/>
        <w:rPr>
          <w:rFonts w:ascii="Times New Roman" w:hAnsi="Times New Roman"/>
          <w:b/>
          <w:sz w:val="24"/>
          <w:szCs w:val="24"/>
        </w:rPr>
      </w:pPr>
    </w:p>
    <w:p w:rsidR="00B80DEE" w:rsidRDefault="00B80DEE" w:rsidP="00C6355A">
      <w:pPr>
        <w:spacing w:after="0" w:line="360" w:lineRule="auto"/>
        <w:jc w:val="center"/>
        <w:rPr>
          <w:rFonts w:ascii="Times New Roman" w:hAnsi="Times New Roman"/>
          <w:b/>
          <w:sz w:val="24"/>
          <w:szCs w:val="24"/>
        </w:rPr>
      </w:pPr>
    </w:p>
    <w:p w:rsidR="00C6355A" w:rsidRPr="00935D64" w:rsidRDefault="00C6355A" w:rsidP="00B80DEE">
      <w:pPr>
        <w:spacing w:after="0" w:line="360" w:lineRule="auto"/>
        <w:jc w:val="center"/>
        <w:rPr>
          <w:rFonts w:ascii="Times New Roman" w:hAnsi="Times New Roman"/>
          <w:b/>
          <w:sz w:val="24"/>
          <w:szCs w:val="24"/>
        </w:rPr>
      </w:pPr>
      <w:r w:rsidRPr="00935D64">
        <w:rPr>
          <w:rFonts w:ascii="Times New Roman" w:hAnsi="Times New Roman"/>
          <w:b/>
          <w:sz w:val="24"/>
          <w:szCs w:val="24"/>
        </w:rPr>
        <w:t>Notatka z VII Seminarium z cyklu „Środki zabezpieczające w psychiatrii”</w:t>
      </w:r>
    </w:p>
    <w:p w:rsidR="00C6355A" w:rsidRPr="00935D64" w:rsidRDefault="00C6355A" w:rsidP="00B80DEE">
      <w:pPr>
        <w:spacing w:after="0" w:line="360" w:lineRule="auto"/>
        <w:jc w:val="center"/>
        <w:rPr>
          <w:rFonts w:ascii="Times New Roman" w:hAnsi="Times New Roman"/>
          <w:sz w:val="24"/>
          <w:szCs w:val="24"/>
        </w:rPr>
      </w:pP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W dniu 25 listopada 2014 roku przedstawicielki Krajowego Mechanizmu Prewencji wzięły udział w VII Seminarium z cyklu „Środki zabezpieczające w psych</w:t>
      </w:r>
      <w:r w:rsidR="00B80DEE">
        <w:rPr>
          <w:rFonts w:ascii="Times New Roman" w:hAnsi="Times New Roman"/>
          <w:sz w:val="24"/>
          <w:szCs w:val="24"/>
        </w:rPr>
        <w:t>iatrii” pt. „Status społeczny i </w:t>
      </w:r>
      <w:r w:rsidRPr="00935D64">
        <w:rPr>
          <w:rFonts w:ascii="Times New Roman" w:hAnsi="Times New Roman"/>
          <w:sz w:val="24"/>
          <w:szCs w:val="24"/>
        </w:rPr>
        <w:t>socjalny pacjenta internowanego a zagrożenie popełnieniem czynów zabronionych o znacznej szkodliwości społecznej”, zorganizowanym przez Instytut Psychi</w:t>
      </w:r>
      <w:r>
        <w:rPr>
          <w:rFonts w:ascii="Times New Roman" w:hAnsi="Times New Roman"/>
          <w:sz w:val="24"/>
          <w:szCs w:val="24"/>
        </w:rPr>
        <w:t>atrii i Neurologii w Warszawie.</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 xml:space="preserve">Spotkanie otworzył prof. J. </w:t>
      </w:r>
      <w:proofErr w:type="spellStart"/>
      <w:r w:rsidRPr="00935D64">
        <w:rPr>
          <w:rFonts w:ascii="Times New Roman" w:hAnsi="Times New Roman"/>
          <w:sz w:val="24"/>
          <w:szCs w:val="24"/>
        </w:rPr>
        <w:t>Heitzman</w:t>
      </w:r>
      <w:proofErr w:type="spellEnd"/>
      <w:r w:rsidRPr="00935D64">
        <w:rPr>
          <w:rFonts w:ascii="Times New Roman" w:hAnsi="Times New Roman"/>
          <w:sz w:val="24"/>
          <w:szCs w:val="24"/>
        </w:rPr>
        <w:t>, zwracając</w:t>
      </w:r>
      <w:r>
        <w:rPr>
          <w:rFonts w:ascii="Times New Roman" w:hAnsi="Times New Roman"/>
          <w:sz w:val="24"/>
          <w:szCs w:val="24"/>
        </w:rPr>
        <w:t xml:space="preserve"> uwagę na projektowane zmiany w </w:t>
      </w:r>
      <w:r w:rsidRPr="00935D64">
        <w:rPr>
          <w:rFonts w:ascii="Times New Roman" w:hAnsi="Times New Roman"/>
          <w:sz w:val="24"/>
          <w:szCs w:val="24"/>
        </w:rPr>
        <w:t>kodeksie karnym i kodeksie postępowania karnego. Podkreślił, że prace nad nowelizacją ustaw odbywają się bez udziału przedstawicieli środowiska psychiatrycznego, chociaż będą oni odpowiedzialni za real</w:t>
      </w:r>
      <w:r>
        <w:rPr>
          <w:rFonts w:ascii="Times New Roman" w:hAnsi="Times New Roman"/>
          <w:sz w:val="24"/>
          <w:szCs w:val="24"/>
        </w:rPr>
        <w:t>izację wprowadzanych przepisów.</w:t>
      </w:r>
      <w:r w:rsidRPr="00935D64">
        <w:rPr>
          <w:rFonts w:ascii="Times New Roman" w:hAnsi="Times New Roman"/>
          <w:sz w:val="24"/>
          <w:szCs w:val="24"/>
        </w:rPr>
        <w:t xml:space="preserve"> Profesor wskazał m.in. na następujące nieprawidłowości: sąd bez opinii biegłych będzie mógł orzec zastosowanie środka zabezpieczającego, biorąc pod uwagę konieczność, a nie jak dotychczas, niezbędność zastosowania środka; możliwe będzie zastosowanie środka także u osób poczytalnych, ale mających „osobowość sprzyjającą popełnieniu czynu zabronion</w:t>
      </w:r>
      <w:r>
        <w:rPr>
          <w:rFonts w:ascii="Times New Roman" w:hAnsi="Times New Roman"/>
          <w:sz w:val="24"/>
          <w:szCs w:val="24"/>
        </w:rPr>
        <w:t>ego”; wprowadzenie w </w:t>
      </w:r>
      <w:r w:rsidRPr="00935D64">
        <w:rPr>
          <w:rFonts w:ascii="Times New Roman" w:hAnsi="Times New Roman"/>
          <w:sz w:val="24"/>
          <w:szCs w:val="24"/>
        </w:rPr>
        <w:t>kodeksie karnym stwierdzenia „poczytalność znacznie ograniczona”, którą będzie można stwierdzić przed/w trakcie/po zakończeniu wykonywania kary pozbawienia wolności; przed uchyleniem/zmianą/orzeczeniem środka zabezpieczającego sąd wysłucha psychologa, a nadto psychiatrę, jeśli uzna to za stosowne. Na koniec profesor wyraził swoją wątpliwość co do formalnej możliwości spełnienia wymo</w:t>
      </w:r>
      <w:r w:rsidR="00B80DEE">
        <w:rPr>
          <w:rFonts w:ascii="Times New Roman" w:hAnsi="Times New Roman"/>
          <w:sz w:val="24"/>
          <w:szCs w:val="24"/>
        </w:rPr>
        <w:t>gu prowadzenia resocjalizacji w </w:t>
      </w:r>
      <w:r w:rsidRPr="00935D64">
        <w:rPr>
          <w:rFonts w:ascii="Times New Roman" w:hAnsi="Times New Roman"/>
          <w:sz w:val="24"/>
          <w:szCs w:val="24"/>
        </w:rPr>
        <w:t xml:space="preserve">ośrodkach psychiatrycznych, przy braku określenia punktacji NFZ za tę usługę. </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 xml:space="preserve">Następnie głos zabrali prof. M. Płatek i prof. L. Paprzycki, wskazując na inne aspekty zmian w zakresie kodeksu karnego. Prof. Płatek zwróciła uwagę, że nowelizacja jest dobrym pomysłem na zmniejszenie liczby skazanych, jednak jej zdaniem konieczne jest skoncentrowanie się na pokrzywdzonym, a nie sprawcy i co za tym idzie, rozwijanie sprawiedliwości naprawczej. Co więcej – jej zdaniem – do redukcji przeludnienia nie są potrzebne zmiany przepisów, ale praktyki (kara pozbawienia wolności powinna być stosowana na końcu). Prof. Paprzycki przyznał, że </w:t>
      </w:r>
      <w:r w:rsidRPr="00935D64">
        <w:rPr>
          <w:rFonts w:ascii="Times New Roman" w:hAnsi="Times New Roman"/>
          <w:sz w:val="24"/>
          <w:szCs w:val="24"/>
        </w:rPr>
        <w:lastRenderedPageBreak/>
        <w:t>niepokoi go nowelizacja kodeksu karnego. Wskazał ponadto, że osoby objęte zmianami, nie będą mogły trafić do ośrodka dla osób z</w:t>
      </w:r>
      <w:r>
        <w:rPr>
          <w:rFonts w:ascii="Times New Roman" w:hAnsi="Times New Roman"/>
          <w:sz w:val="24"/>
          <w:szCs w:val="24"/>
        </w:rPr>
        <w:t> </w:t>
      </w:r>
      <w:r w:rsidRPr="00935D64">
        <w:rPr>
          <w:rFonts w:ascii="Times New Roman" w:hAnsi="Times New Roman"/>
          <w:sz w:val="24"/>
          <w:szCs w:val="24"/>
        </w:rPr>
        <w:t xml:space="preserve">zaburzeniami </w:t>
      </w:r>
      <w:proofErr w:type="spellStart"/>
      <w:r w:rsidRPr="00935D64">
        <w:rPr>
          <w:rFonts w:ascii="Times New Roman" w:hAnsi="Times New Roman"/>
          <w:sz w:val="24"/>
          <w:szCs w:val="24"/>
        </w:rPr>
        <w:t>dyssocjalnymi</w:t>
      </w:r>
      <w:proofErr w:type="spellEnd"/>
      <w:r w:rsidRPr="00935D64">
        <w:rPr>
          <w:rFonts w:ascii="Times New Roman" w:hAnsi="Times New Roman"/>
          <w:sz w:val="24"/>
          <w:szCs w:val="24"/>
        </w:rPr>
        <w:t xml:space="preserve">, który posiada odpowiednie zaplecze techniczne i pracownicze. Przyłączając się do dyskusji, prof. </w:t>
      </w:r>
      <w:proofErr w:type="spellStart"/>
      <w:r w:rsidRPr="00935D64">
        <w:rPr>
          <w:rFonts w:ascii="Times New Roman" w:hAnsi="Times New Roman"/>
          <w:sz w:val="24"/>
          <w:szCs w:val="24"/>
        </w:rPr>
        <w:t>Heitzman</w:t>
      </w:r>
      <w:proofErr w:type="spellEnd"/>
      <w:r w:rsidRPr="00935D64">
        <w:rPr>
          <w:rFonts w:ascii="Times New Roman" w:hAnsi="Times New Roman"/>
          <w:sz w:val="24"/>
          <w:szCs w:val="24"/>
        </w:rPr>
        <w:t xml:space="preserve"> wyraził pogląd, że zmiana prawa karnego jest potrzebna, ale psychiatria może nie być gotowa na przyjęcie za nią odpowiedzialności. Jego zdaniem istnieje ryzyko, że sprawca stanie się ofiarą systemu sprawiedliwości. Kolejny raz przypomniał o braku uregulowania kwestii przepustek na oddziałach o podstawowym zabezpieczeniu.</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 xml:space="preserve">Kolejny prelegent, dr S. </w:t>
      </w:r>
      <w:proofErr w:type="spellStart"/>
      <w:r w:rsidRPr="00935D64">
        <w:rPr>
          <w:rFonts w:ascii="Times New Roman" w:hAnsi="Times New Roman"/>
          <w:sz w:val="24"/>
          <w:szCs w:val="24"/>
        </w:rPr>
        <w:t>Ładoś</w:t>
      </w:r>
      <w:proofErr w:type="spellEnd"/>
      <w:r w:rsidRPr="00935D64">
        <w:rPr>
          <w:rFonts w:ascii="Times New Roman" w:hAnsi="Times New Roman"/>
          <w:sz w:val="24"/>
          <w:szCs w:val="24"/>
        </w:rPr>
        <w:t>, zwrócił uwagę n</w:t>
      </w:r>
      <w:r>
        <w:rPr>
          <w:rFonts w:ascii="Times New Roman" w:hAnsi="Times New Roman"/>
          <w:sz w:val="24"/>
          <w:szCs w:val="24"/>
        </w:rPr>
        <w:t>a radykalizację prawa karnego i </w:t>
      </w:r>
      <w:r w:rsidRPr="00935D64">
        <w:rPr>
          <w:rFonts w:ascii="Times New Roman" w:hAnsi="Times New Roman"/>
          <w:sz w:val="24"/>
          <w:szCs w:val="24"/>
        </w:rPr>
        <w:t>tendencję do rozszerzania środków zabezpieczających. Podjął temat zmiany modelu postępowania dowodowego przed sądem, polegającej na przeniesieniu odpowiedzialności za jego przeprowadzenie na strony postępowania. Podkreślił także brak stabilizacji w zakresie przepisów karnych, bowiem średnio co 3 miesiące następuj</w:t>
      </w:r>
      <w:r>
        <w:rPr>
          <w:rFonts w:ascii="Times New Roman" w:hAnsi="Times New Roman"/>
          <w:sz w:val="24"/>
          <w:szCs w:val="24"/>
        </w:rPr>
        <w:t>e nowelizacja kodeksów.</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W indywidualnym wystąpieniu, prof. M. Płatek podję</w:t>
      </w:r>
      <w:r w:rsidR="00B80DEE">
        <w:rPr>
          <w:rFonts w:ascii="Times New Roman" w:hAnsi="Times New Roman"/>
          <w:sz w:val="24"/>
          <w:szCs w:val="24"/>
        </w:rPr>
        <w:t>ła problem wprowadzania zmian w </w:t>
      </w:r>
      <w:r w:rsidRPr="00935D64">
        <w:rPr>
          <w:rFonts w:ascii="Times New Roman" w:hAnsi="Times New Roman"/>
          <w:sz w:val="24"/>
          <w:szCs w:val="24"/>
        </w:rPr>
        <w:t xml:space="preserve">kodeksie karnym, wzorowanych na doktrynie niemieckiej i szwedzkiej, mimo innego typu społeczeństwa, przy czym prawo karne wykorzystywane jest do celów politycznych. Zwróciła także uwagę na fakt, iż postępowanie jest umarzane, ponieważ nie stwierdzono winy, a nie </w:t>
      </w:r>
      <w:r>
        <w:rPr>
          <w:rFonts w:ascii="Times New Roman" w:hAnsi="Times New Roman"/>
          <w:sz w:val="24"/>
          <w:szCs w:val="24"/>
        </w:rPr>
        <w:t>– nie potwierdzono niewinności.</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W dyskusji kończącej pierwszą część seminarium, przedstawiciel Helsińskiej Fundacji Praw Człowieka zasugerował udział psychiatrów w komisji realizującej prace nad zmianami w kodeksie karnym. Reprezentant katedry kryminalistyki Uniwersytetu J</w:t>
      </w:r>
      <w:r w:rsidR="00B80DEE">
        <w:rPr>
          <w:rFonts w:ascii="Times New Roman" w:hAnsi="Times New Roman"/>
          <w:sz w:val="24"/>
          <w:szCs w:val="24"/>
        </w:rPr>
        <w:t>agiellońskiego wyraził pogląd o </w:t>
      </w:r>
      <w:r w:rsidRPr="00935D64">
        <w:rPr>
          <w:rFonts w:ascii="Times New Roman" w:hAnsi="Times New Roman"/>
          <w:sz w:val="24"/>
          <w:szCs w:val="24"/>
        </w:rPr>
        <w:t>„psuciu prawa” ze względu na brak konsultacji z ekspertami przy jego tworzeniu. Przedstawiciel szpitala w Rybniku zauważył, że nie powinny być stosowane restrykcje typu więziennego, dla osób, które w myśl art. 31 KK nie popełniły świadomie przestępstwa, a osoby internowane na oddziałach o podstawowym środku zabezpieczenia, należy traktować jak po</w:t>
      </w:r>
      <w:r>
        <w:rPr>
          <w:rFonts w:ascii="Times New Roman" w:hAnsi="Times New Roman"/>
          <w:sz w:val="24"/>
          <w:szCs w:val="24"/>
        </w:rPr>
        <w:t>zostałych pacjentów.</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Wystąpienia: „Kompetencje psychologa w pracy z p</w:t>
      </w:r>
      <w:r>
        <w:rPr>
          <w:rFonts w:ascii="Times New Roman" w:hAnsi="Times New Roman"/>
          <w:sz w:val="24"/>
          <w:szCs w:val="24"/>
        </w:rPr>
        <w:t>acjentem internowanym” prof. Z. </w:t>
      </w:r>
      <w:proofErr w:type="spellStart"/>
      <w:r w:rsidRPr="00935D64">
        <w:rPr>
          <w:rFonts w:ascii="Times New Roman" w:hAnsi="Times New Roman"/>
          <w:sz w:val="24"/>
          <w:szCs w:val="24"/>
        </w:rPr>
        <w:t>Majchrzyka</w:t>
      </w:r>
      <w:proofErr w:type="spellEnd"/>
      <w:r w:rsidRPr="00935D64">
        <w:rPr>
          <w:rFonts w:ascii="Times New Roman" w:hAnsi="Times New Roman"/>
          <w:sz w:val="24"/>
          <w:szCs w:val="24"/>
        </w:rPr>
        <w:t xml:space="preserve"> i „Ocena ryzyka popełnienia czynu zab</w:t>
      </w:r>
      <w:r>
        <w:rPr>
          <w:rFonts w:ascii="Times New Roman" w:hAnsi="Times New Roman"/>
          <w:sz w:val="24"/>
          <w:szCs w:val="24"/>
        </w:rPr>
        <w:t>ronionego w przyszłości” dr. P. </w:t>
      </w:r>
      <w:proofErr w:type="spellStart"/>
      <w:r w:rsidRPr="00935D64">
        <w:rPr>
          <w:rFonts w:ascii="Times New Roman" w:hAnsi="Times New Roman"/>
          <w:sz w:val="24"/>
          <w:szCs w:val="24"/>
        </w:rPr>
        <w:t>Cynkiera</w:t>
      </w:r>
      <w:proofErr w:type="spellEnd"/>
      <w:r w:rsidRPr="00935D64">
        <w:rPr>
          <w:rFonts w:ascii="Times New Roman" w:hAnsi="Times New Roman"/>
          <w:sz w:val="24"/>
          <w:szCs w:val="24"/>
        </w:rPr>
        <w:t xml:space="preserve">, miały charakter akademickich wykładów. Prof. </w:t>
      </w:r>
      <w:proofErr w:type="spellStart"/>
      <w:r w:rsidRPr="00935D64">
        <w:rPr>
          <w:rFonts w:ascii="Times New Roman" w:hAnsi="Times New Roman"/>
          <w:sz w:val="24"/>
          <w:szCs w:val="24"/>
        </w:rPr>
        <w:t>Majchrzyk</w:t>
      </w:r>
      <w:proofErr w:type="spellEnd"/>
      <w:r w:rsidRPr="00935D64">
        <w:rPr>
          <w:rFonts w:ascii="Times New Roman" w:hAnsi="Times New Roman"/>
          <w:sz w:val="24"/>
          <w:szCs w:val="24"/>
        </w:rPr>
        <w:t xml:space="preserve"> zwrócił uwagę na fakt, że psychoterapia w warunkach detencji nie odnosi skutku, natomiast dr </w:t>
      </w:r>
      <w:proofErr w:type="spellStart"/>
      <w:r w:rsidRPr="00935D64">
        <w:rPr>
          <w:rFonts w:ascii="Times New Roman" w:hAnsi="Times New Roman"/>
          <w:sz w:val="24"/>
          <w:szCs w:val="24"/>
        </w:rPr>
        <w:t>Cynkier</w:t>
      </w:r>
      <w:proofErr w:type="spellEnd"/>
      <w:r w:rsidRPr="00935D64">
        <w:rPr>
          <w:rFonts w:ascii="Times New Roman" w:hAnsi="Times New Roman"/>
          <w:sz w:val="24"/>
          <w:szCs w:val="24"/>
        </w:rPr>
        <w:t xml:space="preserve"> podniósł, iż psychiatrzy dokonują oceny stanu psychicznego, przy czym sąd oczekuje oceny prawdopodobieństwa/ryzyka powrotu do przestępstwa.</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 xml:space="preserve">Prezentując temat „Pacjent w oddziale psychiatrycznym aresztu śledczego – leczenie czy izolacja”, dr J. </w:t>
      </w:r>
      <w:proofErr w:type="spellStart"/>
      <w:r w:rsidRPr="00935D64">
        <w:rPr>
          <w:rFonts w:ascii="Times New Roman" w:hAnsi="Times New Roman"/>
          <w:sz w:val="24"/>
          <w:szCs w:val="24"/>
        </w:rPr>
        <w:t>Pobocha</w:t>
      </w:r>
      <w:proofErr w:type="spellEnd"/>
      <w:r w:rsidRPr="00935D64">
        <w:rPr>
          <w:rFonts w:ascii="Times New Roman" w:hAnsi="Times New Roman"/>
          <w:sz w:val="24"/>
          <w:szCs w:val="24"/>
        </w:rPr>
        <w:t xml:space="preserve"> przedstawił pracę oddziału diagnostycznego </w:t>
      </w:r>
      <w:r>
        <w:rPr>
          <w:rFonts w:ascii="Times New Roman" w:hAnsi="Times New Roman"/>
          <w:sz w:val="24"/>
          <w:szCs w:val="24"/>
        </w:rPr>
        <w:t>Aresztu Śledczego w </w:t>
      </w:r>
      <w:r w:rsidRPr="00935D64">
        <w:rPr>
          <w:rFonts w:ascii="Times New Roman" w:hAnsi="Times New Roman"/>
          <w:sz w:val="24"/>
          <w:szCs w:val="24"/>
        </w:rPr>
        <w:t xml:space="preserve">Szczecinie. Wyraził przekonanie, że w warunkach zakładu karnego i aresztu śledczego można </w:t>
      </w:r>
      <w:r w:rsidRPr="00935D64">
        <w:rPr>
          <w:rFonts w:ascii="Times New Roman" w:hAnsi="Times New Roman"/>
          <w:sz w:val="24"/>
          <w:szCs w:val="24"/>
        </w:rPr>
        <w:lastRenderedPageBreak/>
        <w:t>uzyskać podobne wyniki leczenia jak w ramach społecznej służby zdrowia. Wyniki te zaś zależą od jakośc</w:t>
      </w:r>
      <w:r>
        <w:rPr>
          <w:rFonts w:ascii="Times New Roman" w:hAnsi="Times New Roman"/>
          <w:sz w:val="24"/>
          <w:szCs w:val="24"/>
        </w:rPr>
        <w:t>i terapii, w tym psychoterapii.</w:t>
      </w:r>
    </w:p>
    <w:p w:rsidR="00C6355A" w:rsidRPr="00935D64" w:rsidRDefault="00C6355A" w:rsidP="00B80DEE">
      <w:pPr>
        <w:spacing w:after="0" w:line="360" w:lineRule="auto"/>
        <w:ind w:firstLine="567"/>
        <w:jc w:val="both"/>
        <w:rPr>
          <w:rFonts w:ascii="Times New Roman" w:hAnsi="Times New Roman"/>
          <w:sz w:val="24"/>
          <w:szCs w:val="24"/>
        </w:rPr>
      </w:pPr>
      <w:r w:rsidRPr="00935D64">
        <w:rPr>
          <w:rFonts w:ascii="Times New Roman" w:hAnsi="Times New Roman"/>
          <w:sz w:val="24"/>
          <w:szCs w:val="24"/>
        </w:rPr>
        <w:t>Ostatni panel seminarium przeznaczony był na przedstawienie „Statusu</w:t>
      </w:r>
      <w:r>
        <w:rPr>
          <w:rFonts w:ascii="Times New Roman" w:hAnsi="Times New Roman"/>
          <w:sz w:val="24"/>
          <w:szCs w:val="24"/>
        </w:rPr>
        <w:t xml:space="preserve"> społecznego i </w:t>
      </w:r>
      <w:r w:rsidRPr="00935D64">
        <w:rPr>
          <w:rFonts w:ascii="Times New Roman" w:hAnsi="Times New Roman"/>
          <w:sz w:val="24"/>
          <w:szCs w:val="24"/>
        </w:rPr>
        <w:t xml:space="preserve">socjalnego pacjenta internowanego na przykładzie Kliniki Psychiatrii Sądowej </w:t>
      </w:r>
      <w:proofErr w:type="spellStart"/>
      <w:r w:rsidRPr="00935D64">
        <w:rPr>
          <w:rFonts w:ascii="Times New Roman" w:hAnsi="Times New Roman"/>
          <w:sz w:val="24"/>
          <w:szCs w:val="24"/>
        </w:rPr>
        <w:t>IPiN</w:t>
      </w:r>
      <w:proofErr w:type="spellEnd"/>
      <w:r w:rsidRPr="00935D64">
        <w:rPr>
          <w:rFonts w:ascii="Times New Roman" w:hAnsi="Times New Roman"/>
          <w:sz w:val="24"/>
          <w:szCs w:val="24"/>
        </w:rPr>
        <w:t>” oraz pracy Komisji Psychiatrycznej ds. środków zabezpieczających. Dyskutowano także nad modelem opieki nad pacjentem opuszczającym oddział psychiatryczny.</w:t>
      </w:r>
    </w:p>
    <w:p w:rsidR="00C6355A" w:rsidRDefault="00C6355A" w:rsidP="00B80DEE">
      <w:pPr>
        <w:spacing w:after="0" w:line="360" w:lineRule="auto"/>
        <w:jc w:val="both"/>
        <w:rPr>
          <w:rFonts w:ascii="Times New Roman" w:hAnsi="Times New Roman"/>
          <w:sz w:val="24"/>
          <w:szCs w:val="24"/>
        </w:rPr>
      </w:pPr>
    </w:p>
    <w:p w:rsidR="00B80DEE" w:rsidRPr="00935D64" w:rsidRDefault="00B80DEE" w:rsidP="00B80DEE">
      <w:pPr>
        <w:spacing w:after="0" w:line="360" w:lineRule="auto"/>
        <w:jc w:val="both"/>
        <w:rPr>
          <w:rFonts w:ascii="Times New Roman" w:hAnsi="Times New Roman"/>
          <w:sz w:val="24"/>
          <w:szCs w:val="24"/>
        </w:rPr>
      </w:pPr>
      <w:bookmarkStart w:id="1" w:name="_GoBack"/>
      <w:bookmarkEnd w:id="1"/>
    </w:p>
    <w:p w:rsidR="00C6355A" w:rsidRPr="00935D64" w:rsidRDefault="00C6355A" w:rsidP="00B80DEE">
      <w:pPr>
        <w:spacing w:after="0" w:line="360" w:lineRule="auto"/>
        <w:jc w:val="both"/>
        <w:rPr>
          <w:rFonts w:ascii="Times New Roman" w:hAnsi="Times New Roman"/>
          <w:sz w:val="24"/>
          <w:szCs w:val="24"/>
        </w:rPr>
      </w:pPr>
      <w:r w:rsidRPr="00935D64">
        <w:rPr>
          <w:rFonts w:ascii="Times New Roman" w:hAnsi="Times New Roman"/>
          <w:sz w:val="24"/>
          <w:szCs w:val="24"/>
        </w:rPr>
        <w:t>Opracowała: Małgorzata Molak</w:t>
      </w:r>
    </w:p>
    <w:p w:rsidR="00C6355A" w:rsidRDefault="00C6355A" w:rsidP="00B80DEE">
      <w:pPr>
        <w:spacing w:after="0" w:line="360" w:lineRule="auto"/>
        <w:ind w:firstLine="284"/>
        <w:rPr>
          <w:rFonts w:ascii="Times New Roman" w:hAnsi="Times New Roman"/>
          <w:b/>
        </w:rPr>
      </w:pPr>
    </w:p>
    <w:p w:rsidR="000A1D1A" w:rsidRPr="008A7C0E" w:rsidRDefault="00A43BA1" w:rsidP="00B80DEE">
      <w:pPr>
        <w:spacing w:after="0" w:line="360" w:lineRule="auto"/>
        <w:jc w:val="both"/>
        <w:rPr>
          <w:rFonts w:ascii="Times New Roman" w:hAnsi="Times New Roman"/>
          <w:sz w:val="24"/>
          <w:szCs w:val="24"/>
        </w:rPr>
      </w:pPr>
    </w:p>
    <w:sectPr w:rsidR="000A1D1A" w:rsidRPr="008A7C0E" w:rsidSect="004A371B">
      <w:footerReference w:type="default" r:id="rId7"/>
      <w:headerReference w:type="first" r:id="rId8"/>
      <w:footerReference w:type="first" r:id="rId9"/>
      <w:pgSz w:w="11906" w:h="16838"/>
      <w:pgMar w:top="1418" w:right="1134" w:bottom="1418" w:left="1134" w:header="709" w:footer="5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A1" w:rsidRDefault="00A43BA1">
      <w:pPr>
        <w:spacing w:after="0" w:line="240" w:lineRule="auto"/>
      </w:pPr>
      <w:r>
        <w:separator/>
      </w:r>
    </w:p>
  </w:endnote>
  <w:endnote w:type="continuationSeparator" w:id="0">
    <w:p w:rsidR="00A43BA1" w:rsidRDefault="00A4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53E" w:rsidRPr="004A371B" w:rsidRDefault="00A43BA1" w:rsidP="004A371B">
    <w:pPr>
      <w:pStyle w:val="Stopka"/>
    </w:pPr>
    <w:r>
      <w:rPr>
        <w:noProof/>
        <w:lang w:eastAsia="pl-PL"/>
      </w:rPr>
      <w:pict>
        <v:shapetype id="_x0000_t202" coordsize="21600,21600" o:spt="202" path="m,l,21600r21600,l21600,xe">
          <v:stroke joinstyle="miter"/>
          <v:path gradientshapeok="t" o:connecttype="rect"/>
        </v:shapetype>
        <v:shape id="Text Box 7" o:spid="_x0000_s2049" type="#_x0000_t202" style="position:absolute;margin-left:198.3pt;margin-top:8.9pt;width:71.25pt;height:19.95pt;z-index:251660288;visibility:visible;mso-wrap-style:square;mso-width-percent:0;mso-height-percent:0;mso-wrap-distance-left:9pt;mso-wrap-distance-top:0;mso-wrap-distance-right:9pt;mso-wrap-distance-bottom:0;mso-width-percent:0;mso-height-percent:0;mso-width-relative:page;mso-height-relative:page;v-text-anchor:top" filled="f" stroked="f">
          <v:textbox>
            <w:txbxContent>
              <w:p w:rsidR="004A371B" w:rsidRPr="00C30C1A" w:rsidRDefault="0026408C" w:rsidP="004A371B">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B80DEE">
                  <w:rPr>
                    <w:rFonts w:ascii="Times New Roman" w:hAnsi="Times New Roman"/>
                    <w:noProof/>
                    <w:color w:val="808080"/>
                  </w:rPr>
                  <w:t>2</w:t>
                </w:r>
                <w:r w:rsidRPr="00C30C1A">
                  <w:rPr>
                    <w:rFonts w:ascii="Times New Roman" w:hAnsi="Times New Roman"/>
                    <w:color w:val="808080"/>
                  </w:rPr>
                  <w:fldChar w:fldCharType="end"/>
                </w:r>
                <w:r w:rsidRPr="00C30C1A">
                  <w:rPr>
                    <w:rFonts w:ascii="Times New Roman" w:hAnsi="Times New Roman"/>
                    <w:color w:val="808080"/>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88" w:rsidRPr="00A56197" w:rsidRDefault="00A43BA1" w:rsidP="00824588">
    <w:pPr>
      <w:pStyle w:val="Stopka"/>
      <w:spacing w:before="360" w:line="240" w:lineRule="atLeast"/>
      <w:rPr>
        <w:rFonts w:ascii="Times New Roman" w:hAnsi="Times New Roman"/>
        <w:color w:val="808080"/>
        <w:sz w:val="20"/>
        <w:szCs w:val="20"/>
      </w:rPr>
    </w:pPr>
    <w:r>
      <w:rPr>
        <w:rFonts w:ascii="Times New Roman" w:hAnsi="Times New Roman"/>
        <w:noProof/>
        <w:color w:val="808080"/>
        <w:sz w:val="20"/>
        <w:szCs w:val="20"/>
        <w:lang w:eastAsia="pl-PL"/>
      </w:rPr>
      <w:pict>
        <v:shapetype id="_x0000_t202" coordsize="21600,21600" o:spt="202" path="m,l,21600r21600,l21600,xe">
          <v:stroke joinstyle="miter"/>
          <v:path gradientshapeok="t" o:connecttype="rect"/>
        </v:shapetype>
        <v:shape id="Text Box 5" o:spid="_x0000_s2051" type="#_x0000_t202" style="position:absolute;margin-left:319.8pt;margin-top:14pt;width:171.75pt;height:56.75pt;z-index:251658240;visibility:visible;mso-wrap-style:square;mso-width-percent:0;mso-height-percent:0;mso-wrap-distance-left:9pt;mso-wrap-distance-top:0;mso-wrap-distance-right:9pt;mso-wrap-distance-bottom:0;mso-width-percent:0;mso-height-percent:0;mso-width-relative:page;mso-height-relative:page;v-text-anchor:top" filled="f" stroked="f">
          <v:textbox>
            <w:txbxContent>
              <w:p w:rsidR="00824588" w:rsidRPr="00A56197" w:rsidRDefault="0026408C"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824588" w:rsidRDefault="0026408C"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867569" w:rsidRDefault="0026408C" w:rsidP="00867569">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867569" w:rsidRPr="00A56197" w:rsidRDefault="0026408C" w:rsidP="00867569">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v:textbox>
        </v:shape>
      </w:pict>
    </w:r>
    <w:r>
      <w:rPr>
        <w:rFonts w:ascii="Times New Roman" w:hAnsi="Times New Roman"/>
        <w:noProof/>
        <w:color w:val="808080"/>
        <w:sz w:val="20"/>
        <w:szCs w:val="20"/>
        <w:lang w:eastAsia="pl-PL"/>
      </w:rPr>
      <w:pict>
        <v:shapetype id="_x0000_t32" coordsize="21600,21600" o:spt="32" o:oned="t" path="m,l21600,21600e" filled="f">
          <v:path arrowok="t" fillok="f" o:connecttype="none"/>
          <o:lock v:ext="edit" shapetype="t"/>
        </v:shapetype>
        <v:shape id="AutoShape 6" o:spid="_x0000_s2052" type="#_x0000_t32" style="position:absolute;margin-left:-1.2pt;margin-top:4.75pt;width:484.5pt;height:0;z-index:251659264;visibility:visible;mso-wrap-style:square;mso-width-percent:0;mso-height-percent:0;mso-wrap-distance-left:9pt;mso-wrap-distance-top:0;mso-wrap-distance-right:9pt;mso-wrap-distance-bottom:0;mso-width-percent:0;mso-height-percent:0;mso-width-relative:page;mso-height-relative:page" strokecolor="#7f7f7f"/>
      </w:pict>
    </w:r>
    <w:r w:rsidR="0026408C" w:rsidRPr="00A56197">
      <w:rPr>
        <w:rFonts w:ascii="Times New Roman" w:hAnsi="Times New Roman"/>
        <w:color w:val="808080"/>
        <w:sz w:val="20"/>
        <w:szCs w:val="20"/>
      </w:rPr>
      <w:t>Biuro Rzecznika Praw Obywatelskich</w:t>
    </w:r>
  </w:p>
  <w:p w:rsidR="00824588" w:rsidRPr="00A56197" w:rsidRDefault="0026408C" w:rsidP="00824588">
    <w:pPr>
      <w:pStyle w:val="Stopka"/>
      <w:tabs>
        <w:tab w:val="clear" w:pos="4536"/>
        <w:tab w:val="clear" w:pos="9072"/>
        <w:tab w:val="center" w:pos="4819"/>
      </w:tabs>
      <w:spacing w:line="240" w:lineRule="atLeast"/>
      <w:rPr>
        <w:rFonts w:ascii="Times New Roman" w:hAnsi="Times New Roman"/>
        <w:color w:val="808080"/>
        <w:sz w:val="20"/>
        <w:szCs w:val="20"/>
      </w:rPr>
    </w:pPr>
    <w:r w:rsidRPr="00A56197">
      <w:rPr>
        <w:rFonts w:ascii="Times New Roman" w:hAnsi="Times New Roman"/>
        <w:color w:val="808080"/>
        <w:sz w:val="20"/>
        <w:szCs w:val="20"/>
      </w:rPr>
      <w:t>Al. Solidarności 77</w:t>
    </w:r>
  </w:p>
  <w:p w:rsidR="00824588" w:rsidRPr="00A56197" w:rsidRDefault="0026408C">
    <w:pPr>
      <w:pStyle w:val="Stopka"/>
    </w:pPr>
    <w:r w:rsidRPr="00A56197">
      <w:rPr>
        <w:rFonts w:ascii="Times New Roman" w:hAnsi="Times New Roman"/>
        <w:color w:val="808080"/>
        <w:sz w:val="20"/>
        <w:szCs w:val="20"/>
      </w:rPr>
      <w:t>00-090 Warszawa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A1" w:rsidRDefault="00A43BA1">
      <w:pPr>
        <w:spacing w:after="0" w:line="240" w:lineRule="auto"/>
      </w:pPr>
      <w:r>
        <w:separator/>
      </w:r>
    </w:p>
  </w:footnote>
  <w:footnote w:type="continuationSeparator" w:id="0">
    <w:p w:rsidR="00A43BA1" w:rsidRDefault="00A43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EC" w:rsidRDefault="0026408C" w:rsidP="00F63BEC">
    <w:pPr>
      <w:pStyle w:val="Nagwek"/>
      <w:ind w:right="6944" w:firstLine="1701"/>
      <w:jc w:val="center"/>
    </w:pPr>
    <w:r>
      <w:object w:dxaOrig="829" w:dyaOrig="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43.45pt" o:ole="" fillcolor="window">
          <v:imagedata r:id="rId1" o:title=""/>
        </v:shape>
        <o:OLEObject Type="Embed" ProgID="MSDraw" ShapeID="_x0000_i1025" DrawAspect="Content" ObjectID="_1478940106"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8"/>
  <w:hyphenationZone w:val="425"/>
  <w:characterSpacingControl w:val="doNotCompress"/>
  <w:hdrShapeDefaults>
    <o:shapedefaults v:ext="edit" spidmax="2053"/>
    <o:shapelayout v:ext="edit">
      <o:idmap v:ext="edit" data="2"/>
      <o:rules v:ext="edit">
        <o:r id="V:Rule1"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C6355A"/>
    <w:rsid w:val="0026408C"/>
    <w:rsid w:val="00A43BA1"/>
    <w:rsid w:val="00B80DEE"/>
    <w:rsid w:val="00C63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784</Words>
  <Characters>4710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Krasnodębska</dc:creator>
  <cp:lastModifiedBy>Marcin Mazur</cp:lastModifiedBy>
  <cp:revision>5</cp:revision>
  <cp:lastPrinted>2013-11-18T12:02:00Z</cp:lastPrinted>
  <dcterms:created xsi:type="dcterms:W3CDTF">2014-01-13T15:20:00Z</dcterms:created>
  <dcterms:modified xsi:type="dcterms:W3CDTF">2014-12-01T10:55:00Z</dcterms:modified>
</cp:coreProperties>
</file>