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7020" w:rsidRDefault="00A41665" w:rsidP="00287020">
      <w:pPr>
        <w:spacing w:after="0" w:line="240" w:lineRule="atLeast"/>
        <w:ind w:right="5103"/>
        <w:jc w:val="center"/>
        <w:rPr>
          <w:rFonts w:ascii="Times New Roman" w:hAnsi="Times New Roman"/>
          <w:b/>
          <w:smallCaps/>
          <w:spacing w:val="24"/>
          <w:sz w:val="20"/>
          <w:szCs w:val="20"/>
        </w:rPr>
      </w:pPr>
      <w:r w:rsidRPr="00E612CF">
        <w:rPr>
          <w:smallCaps/>
          <w:noProof/>
          <w:lang w:eastAsia="pl-PL"/>
        </w:rP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-40640</wp:posOffset>
                </wp:positionV>
                <wp:extent cx="2534400" cy="277200"/>
                <wp:effectExtent l="0" t="0" r="0" b="0"/>
                <wp:wrapNone/>
                <wp:docPr id="1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00" cy="277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14F33" w:rsidRPr="00240445" w:rsidRDefault="00A41665" w:rsidP="00401E69">
                            <w:pPr>
                              <w:spacing w:after="0"/>
                              <w:ind w:left="851" w:right="130"/>
                              <w:rPr>
                                <w:rFonts w:ascii="Times New Roman" w:hAnsi="Times New Roman"/>
                              </w:rPr>
                            </w:pPr>
                            <w:r w:rsidRPr="00240445">
                              <w:rPr>
                                <w:rFonts w:ascii="Times New Roman" w:hAnsi="Times New Roman"/>
                              </w:rPr>
                              <w:t xml:space="preserve">Warszawa, </w:t>
                            </w:r>
                            <w:r w:rsidR="00401E69">
                              <w:rPr>
                                <w:rFonts w:ascii="Times New Roman" w:hAnsi="Times New Roman"/>
                              </w:rPr>
                              <w:t>5 czerwca 2017 r.</w:t>
                            </w:r>
                          </w:p>
                          <w:p w:rsidR="00514F33" w:rsidRPr="00240445" w:rsidRDefault="00605AC0" w:rsidP="00C41C0A">
                            <w:pPr>
                              <w:rPr>
                                <w:rFonts w:ascii="Times New Roman" w:hAnsi="Times New Roman"/>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6.05pt;margin-top:-3.2pt;width:199.5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" filled="f" stroked="f">
                <v:textbox>
                  <w:txbxContent>
                    <w:p w:rsidR="00514F33" w:rsidRPr="00240445" w:rsidRDefault="00A41665" w:rsidP="00401E69">
                      <w:pPr>
                        <w:spacing w:after="0"/>
                        <w:ind w:left="851" w:right="130"/>
                        <w:rPr>
                          <w:rFonts w:ascii="Times New Roman" w:hAnsi="Times New Roman"/>
                        </w:rPr>
                      </w:pPr>
                      <w:r w:rsidRPr="00240445">
                        <w:rPr>
                          <w:rFonts w:ascii="Times New Roman" w:hAnsi="Times New Roman"/>
                        </w:rPr>
                        <w:t xml:space="preserve">Warszawa, </w:t>
                      </w:r>
                      <w:r w:rsidR="00401E69">
                        <w:rPr>
                          <w:rFonts w:ascii="Times New Roman" w:hAnsi="Times New Roman"/>
                        </w:rPr>
                        <w:t>5 czerwca 2017 r.</w:t>
                      </w:r>
                    </w:p>
                    <w:p w:rsidR="00514F33" w:rsidRPr="00240445" w:rsidRDefault="00A41665" w:rsidP="00C41C0A">
                      <w:pPr>
                        <w:rPr>
                          <w:rFonts w:ascii="Times New Roman" w:hAnsi="Times New Roman"/>
                        </w:rPr>
                      </w:pPr>
                    </w:p>
                  </w:txbxContent>
                </v:textbox>
              </v:shape>
            </w:pict>
          </mc:Fallback>
        </mc:AlternateContent>
      </w:r>
      <w:r>
        <w:rPr>
          <w:rFonts w:ascii="Times New Roman" w:hAnsi="Times New Roman"/>
          <w:b/>
          <w:smallCaps/>
          <w:spacing w:val="24"/>
          <w:sz w:val="20"/>
          <w:szCs w:val="20"/>
        </w:rPr>
        <w:t>BIURO</w:t>
      </w:r>
    </w:p>
    <w:p w:rsidR="00576FCC" w:rsidRDefault="00A41665" w:rsidP="00614C7C">
      <w:pPr>
        <w:spacing w:line="240" w:lineRule="atLeast"/>
        <w:ind w:right="5103"/>
        <w:jc w:val="center"/>
        <w:rPr>
          <w:rFonts w:ascii="Times New Roman" w:hAnsi="Times New Roman"/>
          <w:b/>
          <w:spacing w:val="24"/>
          <w:sz w:val="20"/>
          <w:szCs w:val="20"/>
        </w:rPr>
      </w:pPr>
      <w:r w:rsidRPr="00E612CF">
        <w:rPr>
          <w:rFonts w:ascii="Times New Roman" w:hAnsi="Times New Roman"/>
          <w:b/>
          <w:smallCaps/>
          <w:spacing w:val="24"/>
          <w:sz w:val="20"/>
          <w:szCs w:val="20"/>
        </w:rPr>
        <w:t>RZECZNIK</w:t>
      </w:r>
      <w:r>
        <w:rPr>
          <w:rFonts w:ascii="Times New Roman" w:hAnsi="Times New Roman"/>
          <w:b/>
          <w:smallCaps/>
          <w:spacing w:val="24"/>
          <w:sz w:val="20"/>
          <w:szCs w:val="20"/>
        </w:rPr>
        <w:t>A</w:t>
      </w:r>
      <w:r w:rsidRPr="00E612CF">
        <w:rPr>
          <w:rFonts w:ascii="Times New Roman" w:hAnsi="Times New Roman"/>
          <w:b/>
          <w:smallCaps/>
          <w:spacing w:val="24"/>
          <w:sz w:val="20"/>
          <w:szCs w:val="20"/>
        </w:rPr>
        <w:t xml:space="preserve"> PRAW OBYWATELSKICH</w:t>
      </w:r>
    </w:p>
    <w:p w:rsidR="00576FCC" w:rsidRDefault="00A41665" w:rsidP="009A1B01">
      <w:pPr>
        <w:spacing w:after="0"/>
        <w:ind w:right="5103"/>
        <w:jc w:val="center"/>
        <w:rPr>
          <w:rFonts w:ascii="Times New Roman" w:hAnsi="Times New Roman"/>
          <w:b/>
        </w:rPr>
      </w:pPr>
      <w:r w:rsidRPr="00B35112">
        <w:rPr>
          <w:rFonts w:ascii="Times New Roman" w:hAnsi="Times New Roman"/>
          <w:b/>
        </w:rPr>
        <w:t>Krajowy Mechanizm Prewencji</w:t>
      </w:r>
    </w:p>
    <w:p w:rsidR="00B96A6D" w:rsidRDefault="00A41665" w:rsidP="00A457FF">
      <w:pPr>
        <w:spacing w:before="600" w:after="3000" w:line="240" w:lineRule="atLeast"/>
        <w:ind w:firstLine="284"/>
        <w:rPr>
          <w:rFonts w:ascii="Times New Roman" w:hAnsi="Times New Roman"/>
          <w:b/>
        </w:rPr>
      </w:pPr>
      <w:r>
        <w:rPr>
          <w:noProof/>
          <w:lang w:eastAsia="pl-PL"/>
        </w:rPr>
        <mc:AlternateContent>
          <mc:Choice Requires="wps">
            <w:drawing>
              <wp:anchor distT="0" distB="0" distL="114300" distR="114300" simplePos="0" relativeHeight="251660288" behindDoc="0" locked="1" layoutInCell="0" allowOverlap="1">
                <wp:simplePos x="0" y="0"/>
                <wp:positionH relativeFrom="column">
                  <wp:posOffset>3636645</wp:posOffset>
                </wp:positionH>
                <wp:positionV relativeFrom="page">
                  <wp:posOffset>2088515</wp:posOffset>
                </wp:positionV>
                <wp:extent cx="2520000" cy="12780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278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30E4E" w:rsidRDefault="002A2439" w:rsidP="001C3240">
                            <w:pPr>
                              <w:spacing w:after="0" w:line="260" w:lineRule="atLeast"/>
                              <w:rPr>
                                <w:rFonts w:ascii="Times New Roman" w:hAnsi="Times New Roman"/>
                                <w:b/>
                                <w:sz w:val="26"/>
                                <w:szCs w:val="24"/>
                              </w:rPr>
                            </w:pPr>
                            <w:r>
                              <w:rPr>
                                <w:rFonts w:ascii="Times New Roman" w:hAnsi="Times New Roman"/>
                                <w:b/>
                                <w:sz w:val="26"/>
                                <w:szCs w:val="24"/>
                              </w:rPr>
                              <w:t>Pan</w:t>
                            </w:r>
                          </w:p>
                          <w:p w:rsidR="002A2439" w:rsidRDefault="002A2439" w:rsidP="001C3240">
                            <w:pPr>
                              <w:spacing w:after="0" w:line="260" w:lineRule="atLeast"/>
                              <w:rPr>
                                <w:rFonts w:ascii="Times New Roman" w:hAnsi="Times New Roman"/>
                                <w:b/>
                                <w:sz w:val="26"/>
                                <w:szCs w:val="24"/>
                              </w:rPr>
                            </w:pPr>
                            <w:r>
                              <w:rPr>
                                <w:rFonts w:ascii="Times New Roman" w:hAnsi="Times New Roman"/>
                                <w:b/>
                                <w:sz w:val="26"/>
                                <w:szCs w:val="24"/>
                              </w:rPr>
                              <w:t xml:space="preserve">dr Adam </w:t>
                            </w:r>
                            <w:proofErr w:type="spellStart"/>
                            <w:r>
                              <w:rPr>
                                <w:rFonts w:ascii="Times New Roman" w:hAnsi="Times New Roman"/>
                                <w:b/>
                                <w:sz w:val="26"/>
                                <w:szCs w:val="24"/>
                              </w:rPr>
                              <w:t>Bodnar</w:t>
                            </w:r>
                            <w:proofErr w:type="spellEnd"/>
                          </w:p>
                          <w:p w:rsidR="002A2439" w:rsidRDefault="002A2439" w:rsidP="001C3240">
                            <w:pPr>
                              <w:spacing w:after="0" w:line="260" w:lineRule="atLeast"/>
                              <w:rPr>
                                <w:rFonts w:ascii="Times New Roman" w:hAnsi="Times New Roman"/>
                                <w:b/>
                                <w:sz w:val="26"/>
                                <w:szCs w:val="24"/>
                              </w:rPr>
                            </w:pPr>
                            <w:r>
                              <w:rPr>
                                <w:rFonts w:ascii="Times New Roman" w:hAnsi="Times New Roman"/>
                                <w:b/>
                                <w:sz w:val="26"/>
                                <w:szCs w:val="24"/>
                              </w:rPr>
                              <w:t>Rzecznik Praw Obywatelskich</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286.35pt;margin-top:164.45pt;width:198.45pt;height:10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" o:allowincell="f" filled="f" stroked="f">
                <v:textbox>
                  <w:txbxContent>
                    <w:p w:rsidR="00A30E4E" w:rsidRDefault="002A2439" w:rsidP="001C3240">
                      <w:pPr>
                        <w:spacing w:after="0" w:line="260" w:lineRule="atLeast"/>
                        <w:rPr>
                          <w:rFonts w:ascii="Times New Roman" w:hAnsi="Times New Roman"/>
                          <w:b/>
                          <w:sz w:val="26"/>
                          <w:szCs w:val="24"/>
                        </w:rPr>
                      </w:pPr>
                      <w:r>
                        <w:rPr>
                          <w:rFonts w:ascii="Times New Roman" w:hAnsi="Times New Roman"/>
                          <w:b/>
                          <w:sz w:val="26"/>
                          <w:szCs w:val="24"/>
                        </w:rPr>
                        <w:t>Pan</w:t>
                      </w:r>
                    </w:p>
                    <w:p w:rsidR="002A2439" w:rsidRDefault="002A2439" w:rsidP="001C3240">
                      <w:pPr>
                        <w:spacing w:after="0" w:line="260" w:lineRule="atLeast"/>
                        <w:rPr>
                          <w:rFonts w:ascii="Times New Roman" w:hAnsi="Times New Roman"/>
                          <w:b/>
                          <w:sz w:val="26"/>
                          <w:szCs w:val="24"/>
                        </w:rPr>
                      </w:pPr>
                      <w:r>
                        <w:rPr>
                          <w:rFonts w:ascii="Times New Roman" w:hAnsi="Times New Roman"/>
                          <w:b/>
                          <w:sz w:val="26"/>
                          <w:szCs w:val="24"/>
                        </w:rPr>
                        <w:t xml:space="preserve">dr Adam </w:t>
                      </w:r>
                      <w:proofErr w:type="spellStart"/>
                      <w:r>
                        <w:rPr>
                          <w:rFonts w:ascii="Times New Roman" w:hAnsi="Times New Roman"/>
                          <w:b/>
                          <w:sz w:val="26"/>
                          <w:szCs w:val="24"/>
                        </w:rPr>
                        <w:t>Bodnar</w:t>
                      </w:r>
                      <w:proofErr w:type="spellEnd"/>
                    </w:p>
                    <w:p w:rsidR="002A2439" w:rsidRDefault="002A2439" w:rsidP="001C3240">
                      <w:pPr>
                        <w:spacing w:after="0" w:line="260" w:lineRule="atLeast"/>
                        <w:rPr>
                          <w:rFonts w:ascii="Times New Roman" w:hAnsi="Times New Roman"/>
                          <w:b/>
                          <w:sz w:val="26"/>
                          <w:szCs w:val="24"/>
                        </w:rPr>
                      </w:pPr>
                      <w:r>
                        <w:rPr>
                          <w:rFonts w:ascii="Times New Roman" w:hAnsi="Times New Roman"/>
                          <w:b/>
                          <w:sz w:val="26"/>
                          <w:szCs w:val="24"/>
                        </w:rPr>
                        <w:t>Rzecznik Praw Obywatelskich</w:t>
                      </w:r>
                    </w:p>
                  </w:txbxContent>
                </v:textbox>
                <w10:wrap anchory="page"/>
                <w10:anchorlock/>
              </v:shape>
            </w:pict>
          </mc:Fallback>
        </mc:AlternateContent>
      </w:r>
      <w:bookmarkStart w:id="1" w:name="ezdSprawaZnak"/>
      <w:r>
        <w:rPr>
          <w:rFonts w:ascii="Times New Roman" w:hAnsi="Times New Roman"/>
          <w:b/>
        </w:rPr>
        <w:t>KMP.43.1.2017</w:t>
      </w:r>
      <w:bookmarkEnd w:id="1"/>
    </w:p>
    <w:p w:rsidR="00514F33" w:rsidRPr="002578CD" w:rsidRDefault="00E25DA3" w:rsidP="00E25DA3">
      <w:pPr>
        <w:spacing w:after="120" w:line="360" w:lineRule="exact"/>
        <w:jc w:val="center"/>
        <w:rPr>
          <w:rFonts w:ascii="Times New Roman" w:hAnsi="Times New Roman"/>
          <w:b/>
          <w:sz w:val="26"/>
          <w:szCs w:val="24"/>
          <w:u w:val="single"/>
        </w:rPr>
      </w:pPr>
      <w:r w:rsidRPr="002578CD">
        <w:rPr>
          <w:rFonts w:ascii="Times New Roman" w:hAnsi="Times New Roman"/>
          <w:sz w:val="26"/>
          <w:szCs w:val="24"/>
          <w:u w:val="single"/>
        </w:rPr>
        <w:t>Notatka służbowa z udziału w konferencji</w:t>
      </w:r>
    </w:p>
    <w:p w:rsidR="00E25DA3" w:rsidRDefault="00E25DA3" w:rsidP="00E25DA3">
      <w:pPr>
        <w:spacing w:after="120" w:line="360" w:lineRule="exact"/>
        <w:jc w:val="center"/>
        <w:rPr>
          <w:rFonts w:ascii="Times New Roman" w:hAnsi="Times New Roman"/>
          <w:b/>
          <w:sz w:val="26"/>
          <w:szCs w:val="24"/>
        </w:rPr>
      </w:pPr>
    </w:p>
    <w:p w:rsidR="00E25DA3" w:rsidRDefault="00E25DA3" w:rsidP="002578CD">
      <w:pPr>
        <w:spacing w:after="120" w:line="360" w:lineRule="exact"/>
        <w:ind w:firstLine="708"/>
        <w:jc w:val="both"/>
        <w:rPr>
          <w:rFonts w:ascii="Times New Roman" w:hAnsi="Times New Roman"/>
          <w:sz w:val="26"/>
          <w:szCs w:val="24"/>
        </w:rPr>
      </w:pPr>
      <w:r w:rsidRPr="002578CD">
        <w:rPr>
          <w:rFonts w:ascii="Times New Roman" w:hAnsi="Times New Roman"/>
          <w:sz w:val="26"/>
          <w:szCs w:val="24"/>
        </w:rPr>
        <w:t>W dniu</w:t>
      </w:r>
      <w:r w:rsidRPr="002578CD">
        <w:rPr>
          <w:rFonts w:ascii="Times New Roman" w:hAnsi="Times New Roman"/>
          <w:b/>
          <w:sz w:val="26"/>
          <w:szCs w:val="24"/>
        </w:rPr>
        <w:t xml:space="preserve"> </w:t>
      </w:r>
      <w:r w:rsidRPr="002578CD">
        <w:rPr>
          <w:rFonts w:ascii="Times New Roman" w:hAnsi="Times New Roman"/>
          <w:sz w:val="26"/>
          <w:szCs w:val="24"/>
        </w:rPr>
        <w:t>1 czerwca wziąłem udział w konferencji organizowanej przez Europejską Akademię Prawa w Trewirze</w:t>
      </w:r>
      <w:r w:rsidR="002578CD" w:rsidRPr="002578CD">
        <w:rPr>
          <w:rFonts w:ascii="Times New Roman" w:hAnsi="Times New Roman"/>
          <w:sz w:val="26"/>
          <w:szCs w:val="24"/>
        </w:rPr>
        <w:t xml:space="preserve"> </w:t>
      </w:r>
      <w:proofErr w:type="spellStart"/>
      <w:r w:rsidR="002578CD" w:rsidRPr="00710A4B">
        <w:rPr>
          <w:rFonts w:ascii="Times New Roman" w:hAnsi="Times New Roman"/>
          <w:b/>
          <w:i/>
          <w:sz w:val="26"/>
          <w:szCs w:val="24"/>
        </w:rPr>
        <w:t>Improving</w:t>
      </w:r>
      <w:proofErr w:type="spellEnd"/>
      <w:r w:rsidR="002578CD" w:rsidRPr="00710A4B">
        <w:rPr>
          <w:rFonts w:ascii="Times New Roman" w:hAnsi="Times New Roman"/>
          <w:b/>
          <w:i/>
          <w:sz w:val="26"/>
          <w:szCs w:val="24"/>
        </w:rPr>
        <w:t xml:space="preserve"> </w:t>
      </w:r>
      <w:proofErr w:type="spellStart"/>
      <w:r w:rsidR="002578CD" w:rsidRPr="00710A4B">
        <w:rPr>
          <w:rFonts w:ascii="Times New Roman" w:hAnsi="Times New Roman"/>
          <w:b/>
          <w:i/>
          <w:sz w:val="26"/>
          <w:szCs w:val="24"/>
        </w:rPr>
        <w:t>Detention</w:t>
      </w:r>
      <w:proofErr w:type="spellEnd"/>
      <w:r w:rsidR="002578CD" w:rsidRPr="00710A4B">
        <w:rPr>
          <w:rFonts w:ascii="Times New Roman" w:hAnsi="Times New Roman"/>
          <w:b/>
          <w:i/>
          <w:sz w:val="26"/>
          <w:szCs w:val="24"/>
        </w:rPr>
        <w:t xml:space="preserve"> </w:t>
      </w:r>
      <w:proofErr w:type="spellStart"/>
      <w:r w:rsidR="002578CD" w:rsidRPr="00710A4B">
        <w:rPr>
          <w:rFonts w:ascii="Times New Roman" w:hAnsi="Times New Roman"/>
          <w:b/>
          <w:i/>
          <w:sz w:val="26"/>
          <w:szCs w:val="24"/>
        </w:rPr>
        <w:t>Conditions</w:t>
      </w:r>
      <w:proofErr w:type="spellEnd"/>
      <w:r w:rsidR="002578CD" w:rsidRPr="00710A4B">
        <w:rPr>
          <w:rFonts w:ascii="Times New Roman" w:hAnsi="Times New Roman"/>
          <w:b/>
          <w:i/>
          <w:sz w:val="26"/>
          <w:szCs w:val="24"/>
        </w:rPr>
        <w:t xml:space="preserve"> </w:t>
      </w:r>
      <w:proofErr w:type="spellStart"/>
      <w:r w:rsidR="002578CD" w:rsidRPr="00710A4B">
        <w:rPr>
          <w:rFonts w:ascii="Times New Roman" w:hAnsi="Times New Roman"/>
          <w:b/>
          <w:i/>
          <w:sz w:val="26"/>
          <w:szCs w:val="24"/>
        </w:rPr>
        <w:t>at</w:t>
      </w:r>
      <w:proofErr w:type="spellEnd"/>
      <w:r w:rsidR="002578CD" w:rsidRPr="00710A4B">
        <w:rPr>
          <w:rFonts w:ascii="Times New Roman" w:hAnsi="Times New Roman"/>
          <w:b/>
          <w:i/>
          <w:sz w:val="26"/>
          <w:szCs w:val="24"/>
        </w:rPr>
        <w:t xml:space="preserve"> EU Level. </w:t>
      </w:r>
      <w:r w:rsidR="002578CD" w:rsidRPr="00710A4B">
        <w:rPr>
          <w:rFonts w:ascii="Times New Roman" w:hAnsi="Times New Roman"/>
          <w:b/>
          <w:i/>
          <w:sz w:val="26"/>
          <w:szCs w:val="24"/>
          <w:lang w:val="en-US"/>
        </w:rPr>
        <w:t>Best Practice, Legislation and the Follow-Up to the European Commission’s Green Paper</w:t>
      </w:r>
      <w:r w:rsidR="002578CD" w:rsidRPr="00710A4B">
        <w:rPr>
          <w:rFonts w:ascii="Times New Roman" w:hAnsi="Times New Roman"/>
          <w:b/>
          <w:sz w:val="26"/>
          <w:szCs w:val="24"/>
          <w:lang w:val="en-US"/>
        </w:rPr>
        <w:t>.</w:t>
      </w:r>
      <w:r w:rsidR="002578CD">
        <w:rPr>
          <w:rFonts w:ascii="Times New Roman" w:hAnsi="Times New Roman"/>
          <w:sz w:val="26"/>
          <w:szCs w:val="24"/>
          <w:lang w:val="en-US"/>
        </w:rPr>
        <w:t xml:space="preserve"> </w:t>
      </w:r>
      <w:r w:rsidR="002578CD" w:rsidRPr="00DA2AEB">
        <w:rPr>
          <w:rFonts w:ascii="Times New Roman" w:hAnsi="Times New Roman"/>
          <w:sz w:val="26"/>
          <w:szCs w:val="24"/>
        </w:rPr>
        <w:t xml:space="preserve">Spotkanie zorganizowane zostało przy współudziale Rady Europy, </w:t>
      </w:r>
      <w:r w:rsidR="00D7091F">
        <w:rPr>
          <w:rFonts w:ascii="Times New Roman" w:hAnsi="Times New Roman"/>
          <w:sz w:val="26"/>
          <w:szCs w:val="24"/>
        </w:rPr>
        <w:t>E</w:t>
      </w:r>
      <w:r w:rsidR="00DA2AEB" w:rsidRPr="00DA2AEB">
        <w:rPr>
          <w:rFonts w:ascii="Times New Roman" w:hAnsi="Times New Roman"/>
          <w:sz w:val="26"/>
          <w:szCs w:val="24"/>
        </w:rPr>
        <w:t xml:space="preserve">uropejskiej Organizacji Służby Więziennej </w:t>
      </w:r>
      <w:r w:rsidR="00DA2AEB">
        <w:rPr>
          <w:rFonts w:ascii="Times New Roman" w:hAnsi="Times New Roman"/>
          <w:sz w:val="26"/>
          <w:szCs w:val="24"/>
        </w:rPr>
        <w:t>i</w:t>
      </w:r>
      <w:r w:rsidR="00DA2AEB" w:rsidRPr="00DA2AEB">
        <w:rPr>
          <w:rFonts w:ascii="Times New Roman" w:hAnsi="Times New Roman"/>
          <w:sz w:val="26"/>
          <w:szCs w:val="24"/>
        </w:rPr>
        <w:t xml:space="preserve"> Poprawczej</w:t>
      </w:r>
      <w:r w:rsidR="0040650A">
        <w:rPr>
          <w:rFonts w:ascii="Times New Roman" w:hAnsi="Times New Roman"/>
          <w:sz w:val="26"/>
          <w:szCs w:val="24"/>
        </w:rPr>
        <w:t xml:space="preserve"> (</w:t>
      </w:r>
      <w:proofErr w:type="spellStart"/>
      <w:r w:rsidR="0040650A">
        <w:rPr>
          <w:rFonts w:ascii="Times New Roman" w:hAnsi="Times New Roman"/>
          <w:sz w:val="26"/>
          <w:szCs w:val="24"/>
        </w:rPr>
        <w:t>EuroPris</w:t>
      </w:r>
      <w:proofErr w:type="spellEnd"/>
      <w:r w:rsidR="0040650A">
        <w:rPr>
          <w:rFonts w:ascii="Times New Roman" w:hAnsi="Times New Roman"/>
          <w:sz w:val="26"/>
          <w:szCs w:val="24"/>
        </w:rPr>
        <w:t>), Rzecznika Praw Obywatelskich oraz niemieckiego mechanizmu prewencji tortur (</w:t>
      </w:r>
      <w:r w:rsidR="0040650A" w:rsidRPr="0040650A">
        <w:rPr>
          <w:rFonts w:ascii="Times New Roman" w:hAnsi="Times New Roman"/>
          <w:sz w:val="26"/>
          <w:szCs w:val="24"/>
        </w:rPr>
        <w:t xml:space="preserve">German </w:t>
      </w:r>
      <w:proofErr w:type="spellStart"/>
      <w:r w:rsidR="0040650A" w:rsidRPr="0040650A">
        <w:rPr>
          <w:rFonts w:ascii="Times New Roman" w:hAnsi="Times New Roman"/>
          <w:sz w:val="26"/>
          <w:szCs w:val="24"/>
        </w:rPr>
        <w:t>National</w:t>
      </w:r>
      <w:proofErr w:type="spellEnd"/>
      <w:r w:rsidR="0040650A" w:rsidRPr="0040650A">
        <w:rPr>
          <w:rFonts w:ascii="Times New Roman" w:hAnsi="Times New Roman"/>
          <w:sz w:val="26"/>
          <w:szCs w:val="24"/>
        </w:rPr>
        <w:t xml:space="preserve"> </w:t>
      </w:r>
      <w:proofErr w:type="spellStart"/>
      <w:r w:rsidR="0040650A" w:rsidRPr="0040650A">
        <w:rPr>
          <w:rFonts w:ascii="Times New Roman" w:hAnsi="Times New Roman"/>
          <w:sz w:val="26"/>
          <w:szCs w:val="24"/>
        </w:rPr>
        <w:t>Agency</w:t>
      </w:r>
      <w:proofErr w:type="spellEnd"/>
      <w:r w:rsidR="0040650A" w:rsidRPr="0040650A">
        <w:rPr>
          <w:rFonts w:ascii="Times New Roman" w:hAnsi="Times New Roman"/>
          <w:sz w:val="26"/>
          <w:szCs w:val="24"/>
        </w:rPr>
        <w:t xml:space="preserve"> for the </w:t>
      </w:r>
      <w:proofErr w:type="spellStart"/>
      <w:r w:rsidR="0040650A" w:rsidRPr="0040650A">
        <w:rPr>
          <w:rFonts w:ascii="Times New Roman" w:hAnsi="Times New Roman"/>
          <w:sz w:val="26"/>
          <w:szCs w:val="24"/>
        </w:rPr>
        <w:t>Prevention</w:t>
      </w:r>
      <w:proofErr w:type="spellEnd"/>
      <w:r w:rsidR="0040650A" w:rsidRPr="0040650A">
        <w:rPr>
          <w:rFonts w:ascii="Times New Roman" w:hAnsi="Times New Roman"/>
          <w:sz w:val="26"/>
          <w:szCs w:val="24"/>
        </w:rPr>
        <w:t xml:space="preserve"> of </w:t>
      </w:r>
      <w:proofErr w:type="spellStart"/>
      <w:r w:rsidR="0040650A" w:rsidRPr="0040650A">
        <w:rPr>
          <w:rFonts w:ascii="Times New Roman" w:hAnsi="Times New Roman"/>
          <w:sz w:val="26"/>
          <w:szCs w:val="24"/>
        </w:rPr>
        <w:t>Torture</w:t>
      </w:r>
      <w:proofErr w:type="spellEnd"/>
      <w:r w:rsidR="0040650A">
        <w:rPr>
          <w:rFonts w:ascii="Times New Roman" w:hAnsi="Times New Roman"/>
          <w:sz w:val="26"/>
          <w:szCs w:val="24"/>
        </w:rPr>
        <w:t>). Było to ostatnie z pięciu spotkań poświęconych zagadnieniu poprawy warunków pozbawienia wolności w Europie.</w:t>
      </w:r>
      <w:r w:rsidR="00DC2F04">
        <w:rPr>
          <w:rFonts w:ascii="Times New Roman" w:hAnsi="Times New Roman"/>
          <w:sz w:val="26"/>
          <w:szCs w:val="24"/>
        </w:rPr>
        <w:t xml:space="preserve"> </w:t>
      </w:r>
    </w:p>
    <w:p w:rsidR="000B426F" w:rsidRDefault="00DC2F04" w:rsidP="002578CD">
      <w:pPr>
        <w:spacing w:after="120" w:line="360" w:lineRule="exact"/>
        <w:ind w:firstLine="708"/>
        <w:jc w:val="both"/>
        <w:rPr>
          <w:rFonts w:ascii="Times New Roman" w:hAnsi="Times New Roman"/>
          <w:sz w:val="26"/>
          <w:szCs w:val="24"/>
        </w:rPr>
      </w:pPr>
      <w:r>
        <w:rPr>
          <w:rFonts w:ascii="Times New Roman" w:hAnsi="Times New Roman"/>
          <w:sz w:val="26"/>
          <w:szCs w:val="24"/>
        </w:rPr>
        <w:t>Pierwszy dzień konferencji, w którym wziąłem udział</w:t>
      </w:r>
      <w:r w:rsidR="0082481E">
        <w:rPr>
          <w:rFonts w:ascii="Times New Roman" w:hAnsi="Times New Roman"/>
          <w:sz w:val="26"/>
          <w:szCs w:val="24"/>
        </w:rPr>
        <w:t>,</w:t>
      </w:r>
      <w:r>
        <w:rPr>
          <w:rFonts w:ascii="Times New Roman" w:hAnsi="Times New Roman"/>
          <w:sz w:val="26"/>
          <w:szCs w:val="24"/>
        </w:rPr>
        <w:t xml:space="preserve"> </w:t>
      </w:r>
      <w:r w:rsidR="000B426F">
        <w:rPr>
          <w:rFonts w:ascii="Times New Roman" w:hAnsi="Times New Roman"/>
          <w:sz w:val="26"/>
          <w:szCs w:val="24"/>
        </w:rPr>
        <w:t>podzielony został na cztery zasadnicze panele:</w:t>
      </w:r>
    </w:p>
    <w:p w:rsidR="00DC2F04" w:rsidRPr="0082481E" w:rsidRDefault="006D57B0" w:rsidP="006D57B0">
      <w:pPr>
        <w:spacing w:after="120" w:line="360" w:lineRule="exact"/>
        <w:ind w:left="709"/>
        <w:jc w:val="both"/>
        <w:rPr>
          <w:rFonts w:ascii="Times New Roman" w:hAnsi="Times New Roman"/>
          <w:i/>
          <w:sz w:val="26"/>
          <w:szCs w:val="24"/>
        </w:rPr>
      </w:pPr>
      <w:r w:rsidRPr="0082481E">
        <w:rPr>
          <w:rFonts w:ascii="Times New Roman" w:hAnsi="Times New Roman"/>
          <w:i/>
          <w:sz w:val="26"/>
          <w:szCs w:val="24"/>
        </w:rPr>
        <w:t>P</w:t>
      </w:r>
      <w:r w:rsidR="000B426F" w:rsidRPr="0082481E">
        <w:rPr>
          <w:rFonts w:ascii="Times New Roman" w:hAnsi="Times New Roman"/>
          <w:i/>
          <w:sz w:val="26"/>
          <w:szCs w:val="24"/>
        </w:rPr>
        <w:t>opraw</w:t>
      </w:r>
      <w:r w:rsidRPr="0082481E">
        <w:rPr>
          <w:rFonts w:ascii="Times New Roman" w:hAnsi="Times New Roman"/>
          <w:i/>
          <w:sz w:val="26"/>
          <w:szCs w:val="24"/>
        </w:rPr>
        <w:t>a</w:t>
      </w:r>
      <w:r w:rsidR="000B426F" w:rsidRPr="0082481E">
        <w:rPr>
          <w:rFonts w:ascii="Times New Roman" w:hAnsi="Times New Roman"/>
          <w:i/>
          <w:sz w:val="26"/>
          <w:szCs w:val="24"/>
        </w:rPr>
        <w:t xml:space="preserve"> warunków pozbawienia wolności</w:t>
      </w:r>
    </w:p>
    <w:p w:rsidR="000B426F" w:rsidRPr="0082481E" w:rsidRDefault="00D17C22" w:rsidP="006D57B0">
      <w:pPr>
        <w:spacing w:after="120" w:line="360" w:lineRule="exact"/>
        <w:ind w:left="709"/>
        <w:jc w:val="both"/>
        <w:rPr>
          <w:rFonts w:ascii="Times New Roman" w:hAnsi="Times New Roman"/>
          <w:i/>
          <w:sz w:val="26"/>
          <w:szCs w:val="24"/>
        </w:rPr>
      </w:pPr>
      <w:r w:rsidRPr="0082481E">
        <w:rPr>
          <w:rFonts w:ascii="Times New Roman" w:hAnsi="Times New Roman"/>
          <w:i/>
          <w:sz w:val="26"/>
          <w:szCs w:val="24"/>
        </w:rPr>
        <w:t>Dobre praktyki w zarządzaniu więzieniami</w:t>
      </w:r>
    </w:p>
    <w:p w:rsidR="00D17C22" w:rsidRPr="0082481E" w:rsidRDefault="00D17C22" w:rsidP="006D57B0">
      <w:pPr>
        <w:spacing w:after="120" w:line="360" w:lineRule="exact"/>
        <w:ind w:left="709"/>
        <w:jc w:val="both"/>
        <w:rPr>
          <w:rFonts w:ascii="Times New Roman" w:hAnsi="Times New Roman"/>
          <w:i/>
          <w:sz w:val="26"/>
          <w:szCs w:val="24"/>
        </w:rPr>
      </w:pPr>
      <w:r w:rsidRPr="0082481E">
        <w:rPr>
          <w:rFonts w:ascii="Times New Roman" w:hAnsi="Times New Roman"/>
          <w:i/>
          <w:sz w:val="26"/>
          <w:szCs w:val="24"/>
        </w:rPr>
        <w:t>Rola krajowych mechanizmów prewencji w monitoringu oraz poprawie warunków pozbawienia wolności</w:t>
      </w:r>
    </w:p>
    <w:p w:rsidR="00D17C22" w:rsidRPr="0082481E" w:rsidRDefault="00D17C22" w:rsidP="006D57B0">
      <w:pPr>
        <w:spacing w:after="120" w:line="360" w:lineRule="exact"/>
        <w:ind w:left="709"/>
        <w:jc w:val="both"/>
        <w:rPr>
          <w:rFonts w:ascii="Times New Roman" w:hAnsi="Times New Roman"/>
          <w:i/>
          <w:sz w:val="26"/>
          <w:szCs w:val="24"/>
        </w:rPr>
      </w:pPr>
      <w:r w:rsidRPr="0082481E">
        <w:rPr>
          <w:rFonts w:ascii="Times New Roman" w:hAnsi="Times New Roman"/>
          <w:i/>
          <w:sz w:val="26"/>
          <w:szCs w:val="24"/>
        </w:rPr>
        <w:t>Poprawa zarządzania wi</w:t>
      </w:r>
      <w:r w:rsidR="006D57B0" w:rsidRPr="0082481E">
        <w:rPr>
          <w:rFonts w:ascii="Times New Roman" w:hAnsi="Times New Roman"/>
          <w:i/>
          <w:sz w:val="26"/>
          <w:szCs w:val="24"/>
        </w:rPr>
        <w:t>ęzieniami oraz monitoring więzień w kontekście decyzji ramowych oraz europejskiego nakazu aresztowania</w:t>
      </w:r>
    </w:p>
    <w:p w:rsidR="002E52BF" w:rsidRDefault="00CB6BBF" w:rsidP="0082481E">
      <w:pPr>
        <w:spacing w:after="0" w:line="360" w:lineRule="exact"/>
        <w:ind w:firstLine="709"/>
        <w:jc w:val="both"/>
        <w:rPr>
          <w:rFonts w:ascii="Times New Roman" w:hAnsi="Times New Roman"/>
          <w:sz w:val="26"/>
          <w:szCs w:val="24"/>
        </w:rPr>
      </w:pPr>
      <w:r w:rsidRPr="00D97550">
        <w:rPr>
          <w:rFonts w:ascii="Times New Roman" w:hAnsi="Times New Roman"/>
          <w:b/>
          <w:sz w:val="26"/>
          <w:szCs w:val="24"/>
        </w:rPr>
        <w:t>Podczas pierwsz</w:t>
      </w:r>
      <w:r w:rsidR="002E52BF" w:rsidRPr="00D97550">
        <w:rPr>
          <w:rFonts w:ascii="Times New Roman" w:hAnsi="Times New Roman"/>
          <w:b/>
          <w:sz w:val="26"/>
          <w:szCs w:val="24"/>
        </w:rPr>
        <w:t>ego</w:t>
      </w:r>
      <w:r w:rsidRPr="00D97550">
        <w:rPr>
          <w:rFonts w:ascii="Times New Roman" w:hAnsi="Times New Roman"/>
          <w:b/>
          <w:sz w:val="26"/>
          <w:szCs w:val="24"/>
        </w:rPr>
        <w:t xml:space="preserve"> panel</w:t>
      </w:r>
      <w:r w:rsidR="002E52BF" w:rsidRPr="00D97550">
        <w:rPr>
          <w:rFonts w:ascii="Times New Roman" w:hAnsi="Times New Roman"/>
          <w:b/>
          <w:sz w:val="26"/>
          <w:szCs w:val="24"/>
        </w:rPr>
        <w:t>u</w:t>
      </w:r>
      <w:r>
        <w:rPr>
          <w:rFonts w:ascii="Times New Roman" w:hAnsi="Times New Roman"/>
          <w:sz w:val="26"/>
          <w:szCs w:val="24"/>
        </w:rPr>
        <w:t xml:space="preserve">, głos w </w:t>
      </w:r>
      <w:r w:rsidR="00276D55">
        <w:rPr>
          <w:rFonts w:ascii="Times New Roman" w:hAnsi="Times New Roman"/>
          <w:sz w:val="26"/>
          <w:szCs w:val="24"/>
        </w:rPr>
        <w:t xml:space="preserve">charakterze prelegentów zabrały osoby, które zajmują się na co dzień projektami badawczymi poświęconymi </w:t>
      </w:r>
      <w:r w:rsidR="004617B5">
        <w:rPr>
          <w:rFonts w:ascii="Times New Roman" w:hAnsi="Times New Roman"/>
          <w:sz w:val="26"/>
          <w:szCs w:val="24"/>
        </w:rPr>
        <w:t>stosowaniu i wykonywaniu tymczasowego aresztowania, kary pozbawienia wolności</w:t>
      </w:r>
      <w:r w:rsidR="000B5FDA">
        <w:rPr>
          <w:rFonts w:ascii="Times New Roman" w:hAnsi="Times New Roman"/>
          <w:sz w:val="26"/>
          <w:szCs w:val="24"/>
        </w:rPr>
        <w:t xml:space="preserve"> oraz</w:t>
      </w:r>
      <w:r w:rsidR="004617B5">
        <w:rPr>
          <w:rFonts w:ascii="Times New Roman" w:hAnsi="Times New Roman"/>
          <w:sz w:val="26"/>
          <w:szCs w:val="24"/>
        </w:rPr>
        <w:t xml:space="preserve"> kar alternatywnych dla </w:t>
      </w:r>
      <w:r w:rsidR="004617B5">
        <w:rPr>
          <w:rFonts w:ascii="Times New Roman" w:hAnsi="Times New Roman"/>
          <w:sz w:val="26"/>
          <w:szCs w:val="24"/>
        </w:rPr>
        <w:lastRenderedPageBreak/>
        <w:t>detencji</w:t>
      </w:r>
      <w:r w:rsidR="000B5FDA">
        <w:rPr>
          <w:rFonts w:ascii="Times New Roman" w:hAnsi="Times New Roman"/>
          <w:sz w:val="26"/>
          <w:szCs w:val="24"/>
        </w:rPr>
        <w:t xml:space="preserve">. Badaniami </w:t>
      </w:r>
      <w:r w:rsidR="002E52BF">
        <w:rPr>
          <w:rFonts w:ascii="Times New Roman" w:hAnsi="Times New Roman"/>
          <w:sz w:val="26"/>
          <w:szCs w:val="24"/>
        </w:rPr>
        <w:t xml:space="preserve">porównawczymi </w:t>
      </w:r>
      <w:r w:rsidR="000B5FDA">
        <w:rPr>
          <w:rFonts w:ascii="Times New Roman" w:hAnsi="Times New Roman"/>
          <w:sz w:val="26"/>
          <w:szCs w:val="24"/>
        </w:rPr>
        <w:t xml:space="preserve">objęte są nie tylko kraje UE lecz także </w:t>
      </w:r>
      <w:r w:rsidR="00D7091F">
        <w:rPr>
          <w:rFonts w:ascii="Times New Roman" w:hAnsi="Times New Roman"/>
          <w:sz w:val="26"/>
          <w:szCs w:val="24"/>
        </w:rPr>
        <w:t xml:space="preserve">z </w:t>
      </w:r>
      <w:r w:rsidR="000B5FDA">
        <w:rPr>
          <w:rFonts w:ascii="Times New Roman" w:hAnsi="Times New Roman"/>
          <w:sz w:val="26"/>
          <w:szCs w:val="24"/>
        </w:rPr>
        <w:t xml:space="preserve">pozostałej części świata (m.in.: USA, Rosja, Brazylia, Australia). </w:t>
      </w:r>
    </w:p>
    <w:p w:rsidR="0082481E" w:rsidRDefault="000B5FDA" w:rsidP="0082481E">
      <w:pPr>
        <w:spacing w:after="0" w:line="360" w:lineRule="exact"/>
        <w:ind w:firstLine="709"/>
        <w:jc w:val="both"/>
        <w:rPr>
          <w:rFonts w:ascii="Times New Roman" w:hAnsi="Times New Roman"/>
          <w:sz w:val="26"/>
          <w:szCs w:val="24"/>
        </w:rPr>
      </w:pPr>
      <w:r>
        <w:rPr>
          <w:rFonts w:ascii="Times New Roman" w:hAnsi="Times New Roman"/>
          <w:sz w:val="26"/>
          <w:szCs w:val="24"/>
        </w:rPr>
        <w:t>Catherine Heard (</w:t>
      </w:r>
      <w:proofErr w:type="spellStart"/>
      <w:r>
        <w:rPr>
          <w:rFonts w:ascii="Times New Roman" w:hAnsi="Times New Roman"/>
          <w:sz w:val="26"/>
          <w:szCs w:val="24"/>
        </w:rPr>
        <w:t>Institute</w:t>
      </w:r>
      <w:proofErr w:type="spellEnd"/>
      <w:r>
        <w:rPr>
          <w:rFonts w:ascii="Times New Roman" w:hAnsi="Times New Roman"/>
          <w:sz w:val="26"/>
          <w:szCs w:val="24"/>
        </w:rPr>
        <w:t xml:space="preserve"> for </w:t>
      </w:r>
      <w:proofErr w:type="spellStart"/>
      <w:r>
        <w:rPr>
          <w:rFonts w:ascii="Times New Roman" w:hAnsi="Times New Roman"/>
          <w:sz w:val="26"/>
          <w:szCs w:val="24"/>
        </w:rPr>
        <w:t>Criminal</w:t>
      </w:r>
      <w:proofErr w:type="spellEnd"/>
      <w:r>
        <w:rPr>
          <w:rFonts w:ascii="Times New Roman" w:hAnsi="Times New Roman"/>
          <w:sz w:val="26"/>
          <w:szCs w:val="24"/>
        </w:rPr>
        <w:t xml:space="preserve"> Policy </w:t>
      </w:r>
      <w:proofErr w:type="spellStart"/>
      <w:r>
        <w:rPr>
          <w:rFonts w:ascii="Times New Roman" w:hAnsi="Times New Roman"/>
          <w:sz w:val="26"/>
          <w:szCs w:val="24"/>
        </w:rPr>
        <w:t>Resear</w:t>
      </w:r>
      <w:r w:rsidR="00763113">
        <w:rPr>
          <w:rFonts w:ascii="Times New Roman" w:hAnsi="Times New Roman"/>
          <w:sz w:val="26"/>
          <w:szCs w:val="24"/>
        </w:rPr>
        <w:t>ch</w:t>
      </w:r>
      <w:proofErr w:type="spellEnd"/>
      <w:r w:rsidR="00763113">
        <w:rPr>
          <w:rFonts w:ascii="Times New Roman" w:hAnsi="Times New Roman"/>
          <w:sz w:val="26"/>
          <w:szCs w:val="24"/>
        </w:rPr>
        <w:t xml:space="preserve"> (ICPR) podzieliła się ze słuchaczami wnioskami </w:t>
      </w:r>
      <w:r w:rsidR="00DD41AA">
        <w:rPr>
          <w:rFonts w:ascii="Times New Roman" w:hAnsi="Times New Roman"/>
          <w:sz w:val="26"/>
          <w:szCs w:val="24"/>
        </w:rPr>
        <w:t>z projektu badawczego, którego jest dyrektorem,</w:t>
      </w:r>
      <w:r w:rsidR="00763113">
        <w:rPr>
          <w:rFonts w:ascii="Times New Roman" w:hAnsi="Times New Roman"/>
          <w:sz w:val="26"/>
          <w:szCs w:val="24"/>
        </w:rPr>
        <w:t xml:space="preserve"> dotycząc</w:t>
      </w:r>
      <w:r w:rsidR="00DD41AA">
        <w:rPr>
          <w:rFonts w:ascii="Times New Roman" w:hAnsi="Times New Roman"/>
          <w:sz w:val="26"/>
          <w:szCs w:val="24"/>
        </w:rPr>
        <w:t>ego</w:t>
      </w:r>
      <w:r w:rsidR="00763113">
        <w:rPr>
          <w:rFonts w:ascii="Times New Roman" w:hAnsi="Times New Roman"/>
          <w:sz w:val="26"/>
          <w:szCs w:val="24"/>
        </w:rPr>
        <w:t xml:space="preserve"> porównani</w:t>
      </w:r>
      <w:r w:rsidR="00DD41AA">
        <w:rPr>
          <w:rFonts w:ascii="Times New Roman" w:hAnsi="Times New Roman"/>
          <w:sz w:val="26"/>
          <w:szCs w:val="24"/>
        </w:rPr>
        <w:t>a</w:t>
      </w:r>
      <w:r w:rsidR="00763113">
        <w:rPr>
          <w:rFonts w:ascii="Times New Roman" w:hAnsi="Times New Roman"/>
          <w:sz w:val="26"/>
          <w:szCs w:val="24"/>
        </w:rPr>
        <w:t xml:space="preserve"> w skali międzynarodowej stosowania kary więzienia oraz kary pozbawienia wolności.</w:t>
      </w:r>
      <w:r w:rsidR="00DD41AA">
        <w:rPr>
          <w:rFonts w:ascii="Times New Roman" w:hAnsi="Times New Roman"/>
          <w:sz w:val="26"/>
          <w:szCs w:val="24"/>
        </w:rPr>
        <w:t xml:space="preserve"> Projektem objętych zostało 220 państw. W ramach projektu</w:t>
      </w:r>
      <w:r w:rsidR="00D7091F">
        <w:rPr>
          <w:rFonts w:ascii="Times New Roman" w:hAnsi="Times New Roman"/>
          <w:sz w:val="26"/>
          <w:szCs w:val="24"/>
        </w:rPr>
        <w:t>,</w:t>
      </w:r>
      <w:r w:rsidR="00DD41AA">
        <w:rPr>
          <w:rFonts w:ascii="Times New Roman" w:hAnsi="Times New Roman"/>
          <w:sz w:val="26"/>
          <w:szCs w:val="24"/>
        </w:rPr>
        <w:t xml:space="preserve"> </w:t>
      </w:r>
      <w:r w:rsidR="00D7091F">
        <w:rPr>
          <w:rFonts w:ascii="Times New Roman" w:hAnsi="Times New Roman"/>
          <w:sz w:val="26"/>
          <w:szCs w:val="24"/>
        </w:rPr>
        <w:t xml:space="preserve">dla każdego państwa biorącego w nim udział </w:t>
      </w:r>
      <w:r w:rsidR="00DD41AA">
        <w:rPr>
          <w:rFonts w:ascii="Times New Roman" w:hAnsi="Times New Roman"/>
          <w:sz w:val="26"/>
          <w:szCs w:val="24"/>
        </w:rPr>
        <w:t>stworzon</w:t>
      </w:r>
      <w:r w:rsidR="00D7091F">
        <w:rPr>
          <w:rFonts w:ascii="Times New Roman" w:hAnsi="Times New Roman"/>
          <w:sz w:val="26"/>
          <w:szCs w:val="24"/>
        </w:rPr>
        <w:t>e</w:t>
      </w:r>
      <w:r w:rsidR="00DD41AA">
        <w:rPr>
          <w:rFonts w:ascii="Times New Roman" w:hAnsi="Times New Roman"/>
          <w:sz w:val="26"/>
          <w:szCs w:val="24"/>
        </w:rPr>
        <w:t xml:space="preserve"> został</w:t>
      </w:r>
      <w:r w:rsidR="00D7091F">
        <w:rPr>
          <w:rFonts w:ascii="Times New Roman" w:hAnsi="Times New Roman"/>
          <w:sz w:val="26"/>
          <w:szCs w:val="24"/>
        </w:rPr>
        <w:t>y</w:t>
      </w:r>
      <w:r w:rsidR="00DD41AA">
        <w:rPr>
          <w:rFonts w:ascii="Times New Roman" w:hAnsi="Times New Roman"/>
          <w:sz w:val="26"/>
          <w:szCs w:val="24"/>
        </w:rPr>
        <w:t xml:space="preserve"> </w:t>
      </w:r>
      <w:r w:rsidR="00811E02">
        <w:rPr>
          <w:rFonts w:ascii="Times New Roman" w:hAnsi="Times New Roman"/>
          <w:sz w:val="26"/>
          <w:szCs w:val="24"/>
        </w:rPr>
        <w:t>baz</w:t>
      </w:r>
      <w:r w:rsidR="00D7091F">
        <w:rPr>
          <w:rFonts w:ascii="Times New Roman" w:hAnsi="Times New Roman"/>
          <w:sz w:val="26"/>
          <w:szCs w:val="24"/>
        </w:rPr>
        <w:t>y:</w:t>
      </w:r>
      <w:r w:rsidR="00811E02">
        <w:rPr>
          <w:rFonts w:ascii="Times New Roman" w:hAnsi="Times New Roman"/>
          <w:sz w:val="26"/>
          <w:szCs w:val="24"/>
        </w:rPr>
        <w:t xml:space="preserve"> populacji więziennej, współczynnik</w:t>
      </w:r>
      <w:r w:rsidR="00D7091F">
        <w:rPr>
          <w:rFonts w:ascii="Times New Roman" w:hAnsi="Times New Roman"/>
          <w:sz w:val="26"/>
          <w:szCs w:val="24"/>
        </w:rPr>
        <w:t>a</w:t>
      </w:r>
      <w:r w:rsidR="00811E02">
        <w:rPr>
          <w:rFonts w:ascii="Times New Roman" w:hAnsi="Times New Roman"/>
          <w:sz w:val="26"/>
          <w:szCs w:val="24"/>
        </w:rPr>
        <w:t xml:space="preserve"> </w:t>
      </w:r>
      <w:proofErr w:type="spellStart"/>
      <w:r w:rsidR="00811E02">
        <w:rPr>
          <w:rFonts w:ascii="Times New Roman" w:hAnsi="Times New Roman"/>
          <w:sz w:val="26"/>
          <w:szCs w:val="24"/>
        </w:rPr>
        <w:t>prizonizacji</w:t>
      </w:r>
      <w:proofErr w:type="spellEnd"/>
      <w:r w:rsidR="00811E02">
        <w:rPr>
          <w:rFonts w:ascii="Times New Roman" w:hAnsi="Times New Roman"/>
          <w:sz w:val="26"/>
          <w:szCs w:val="24"/>
        </w:rPr>
        <w:t>, stosowani</w:t>
      </w:r>
      <w:r w:rsidR="002E52BF">
        <w:rPr>
          <w:rFonts w:ascii="Times New Roman" w:hAnsi="Times New Roman"/>
          <w:sz w:val="26"/>
          <w:szCs w:val="24"/>
        </w:rPr>
        <w:t>a</w:t>
      </w:r>
      <w:r w:rsidR="00811E02">
        <w:rPr>
          <w:rFonts w:ascii="Times New Roman" w:hAnsi="Times New Roman"/>
          <w:sz w:val="26"/>
          <w:szCs w:val="24"/>
        </w:rPr>
        <w:t xml:space="preserve"> kary pozbawienia wolności wobec kobiet i nieletnich, przedłużania tymczasowego ares</w:t>
      </w:r>
      <w:r w:rsidR="00B46432">
        <w:rPr>
          <w:rFonts w:ascii="Times New Roman" w:hAnsi="Times New Roman"/>
          <w:sz w:val="26"/>
          <w:szCs w:val="24"/>
        </w:rPr>
        <w:t xml:space="preserve">ztu oraz przeludnienia więzień. Nuno </w:t>
      </w:r>
      <w:proofErr w:type="spellStart"/>
      <w:r w:rsidR="00B46432">
        <w:rPr>
          <w:rFonts w:ascii="Times New Roman" w:hAnsi="Times New Roman"/>
          <w:sz w:val="26"/>
          <w:szCs w:val="24"/>
        </w:rPr>
        <w:t>Pontes</w:t>
      </w:r>
      <w:proofErr w:type="spellEnd"/>
      <w:r w:rsidR="00B46432">
        <w:rPr>
          <w:rFonts w:ascii="Times New Roman" w:hAnsi="Times New Roman"/>
          <w:sz w:val="26"/>
          <w:szCs w:val="24"/>
        </w:rPr>
        <w:t xml:space="preserve"> z </w:t>
      </w:r>
      <w:proofErr w:type="spellStart"/>
      <w:r w:rsidR="00D26DA3">
        <w:rPr>
          <w:rFonts w:ascii="Times New Roman" w:hAnsi="Times New Roman"/>
          <w:sz w:val="26"/>
          <w:szCs w:val="24"/>
        </w:rPr>
        <w:t>European</w:t>
      </w:r>
      <w:proofErr w:type="spellEnd"/>
      <w:r w:rsidR="00D26DA3">
        <w:rPr>
          <w:rFonts w:ascii="Times New Roman" w:hAnsi="Times New Roman"/>
          <w:sz w:val="26"/>
          <w:szCs w:val="24"/>
        </w:rPr>
        <w:t xml:space="preserve"> </w:t>
      </w:r>
      <w:proofErr w:type="spellStart"/>
      <w:r w:rsidR="00D26DA3">
        <w:rPr>
          <w:rFonts w:ascii="Times New Roman" w:hAnsi="Times New Roman"/>
          <w:sz w:val="26"/>
          <w:szCs w:val="24"/>
        </w:rPr>
        <w:t>Prisons</w:t>
      </w:r>
      <w:proofErr w:type="spellEnd"/>
      <w:r w:rsidR="00D26DA3">
        <w:rPr>
          <w:rFonts w:ascii="Times New Roman" w:hAnsi="Times New Roman"/>
          <w:sz w:val="26"/>
          <w:szCs w:val="24"/>
        </w:rPr>
        <w:t xml:space="preserve"> </w:t>
      </w:r>
      <w:proofErr w:type="spellStart"/>
      <w:r w:rsidR="00D26DA3">
        <w:rPr>
          <w:rFonts w:ascii="Times New Roman" w:hAnsi="Times New Roman"/>
          <w:sz w:val="26"/>
          <w:szCs w:val="24"/>
        </w:rPr>
        <w:t>Observatory</w:t>
      </w:r>
      <w:proofErr w:type="spellEnd"/>
      <w:r w:rsidR="00D26DA3">
        <w:rPr>
          <w:rFonts w:ascii="Times New Roman" w:hAnsi="Times New Roman"/>
          <w:sz w:val="26"/>
          <w:szCs w:val="24"/>
        </w:rPr>
        <w:t xml:space="preserve"> przedstawił </w:t>
      </w:r>
      <w:r w:rsidR="00B0141D">
        <w:rPr>
          <w:rFonts w:ascii="Times New Roman" w:hAnsi="Times New Roman"/>
          <w:sz w:val="26"/>
          <w:szCs w:val="24"/>
        </w:rPr>
        <w:t xml:space="preserve">główne cele projektu, którego jest współtwórcą, stanowiącego manifest nowej polityki karnej opartej na stosowaniu środków alternatywnych dla pozbawienia wolności. Punktem wyjścia dla konieczności diametralnej zmiany podejścia do przestępców (kara pozbawienia wolności jako środek </w:t>
      </w:r>
      <w:r w:rsidR="00B0141D" w:rsidRPr="0028758B">
        <w:rPr>
          <w:rFonts w:ascii="Times New Roman" w:hAnsi="Times New Roman"/>
          <w:i/>
          <w:sz w:val="26"/>
          <w:szCs w:val="24"/>
        </w:rPr>
        <w:t>ultima ratio</w:t>
      </w:r>
      <w:r w:rsidR="00B0141D">
        <w:rPr>
          <w:rFonts w:ascii="Times New Roman" w:hAnsi="Times New Roman"/>
          <w:sz w:val="26"/>
          <w:szCs w:val="24"/>
        </w:rPr>
        <w:t>) stanowi rozczarowanie efektami osiąganymi w trakcie stosowania detencji (brak resocjalizacji, wysoka recydywa)</w:t>
      </w:r>
      <w:r w:rsidR="00980166">
        <w:rPr>
          <w:rFonts w:ascii="Times New Roman" w:hAnsi="Times New Roman"/>
          <w:sz w:val="26"/>
          <w:szCs w:val="24"/>
        </w:rPr>
        <w:t>.</w:t>
      </w:r>
    </w:p>
    <w:p w:rsidR="0082481E" w:rsidRDefault="00980166" w:rsidP="0082481E">
      <w:pPr>
        <w:spacing w:after="0" w:line="360" w:lineRule="exact"/>
        <w:ind w:firstLine="708"/>
        <w:jc w:val="both"/>
        <w:rPr>
          <w:rFonts w:ascii="Times New Roman" w:hAnsi="Times New Roman"/>
          <w:sz w:val="26"/>
          <w:szCs w:val="24"/>
        </w:rPr>
      </w:pPr>
      <w:r w:rsidRPr="00404505">
        <w:rPr>
          <w:rFonts w:ascii="Times New Roman" w:hAnsi="Times New Roman"/>
          <w:sz w:val="26"/>
          <w:szCs w:val="24"/>
        </w:rPr>
        <w:t xml:space="preserve">Kolejny prelegent </w:t>
      </w:r>
      <w:proofErr w:type="spellStart"/>
      <w:r w:rsidRPr="00404505">
        <w:rPr>
          <w:rFonts w:ascii="Times New Roman" w:hAnsi="Times New Roman"/>
          <w:sz w:val="26"/>
          <w:szCs w:val="24"/>
        </w:rPr>
        <w:t>Jonas</w:t>
      </w:r>
      <w:proofErr w:type="spellEnd"/>
      <w:r w:rsidRPr="00404505">
        <w:rPr>
          <w:rFonts w:ascii="Times New Roman" w:hAnsi="Times New Roman"/>
          <w:sz w:val="26"/>
          <w:szCs w:val="24"/>
        </w:rPr>
        <w:t xml:space="preserve"> </w:t>
      </w:r>
      <w:proofErr w:type="spellStart"/>
      <w:r w:rsidRPr="00404505">
        <w:rPr>
          <w:rFonts w:ascii="Times New Roman" w:hAnsi="Times New Roman"/>
          <w:sz w:val="26"/>
          <w:szCs w:val="24"/>
        </w:rPr>
        <w:t>Grimheden</w:t>
      </w:r>
      <w:proofErr w:type="spellEnd"/>
      <w:r w:rsidRPr="00404505">
        <w:rPr>
          <w:rFonts w:ascii="Times New Roman" w:hAnsi="Times New Roman"/>
          <w:sz w:val="26"/>
          <w:szCs w:val="24"/>
        </w:rPr>
        <w:t xml:space="preserve"> (</w:t>
      </w:r>
      <w:proofErr w:type="spellStart"/>
      <w:r w:rsidRPr="00404505">
        <w:rPr>
          <w:rFonts w:ascii="Times New Roman" w:hAnsi="Times New Roman"/>
          <w:sz w:val="26"/>
          <w:szCs w:val="24"/>
        </w:rPr>
        <w:t>Agency</w:t>
      </w:r>
      <w:proofErr w:type="spellEnd"/>
      <w:r w:rsidRPr="00404505">
        <w:rPr>
          <w:rFonts w:ascii="Times New Roman" w:hAnsi="Times New Roman"/>
          <w:sz w:val="26"/>
          <w:szCs w:val="24"/>
        </w:rPr>
        <w:t xml:space="preserve"> of </w:t>
      </w:r>
      <w:proofErr w:type="spellStart"/>
      <w:r w:rsidRPr="00404505">
        <w:rPr>
          <w:rFonts w:ascii="Times New Roman" w:hAnsi="Times New Roman"/>
          <w:sz w:val="26"/>
          <w:szCs w:val="24"/>
        </w:rPr>
        <w:t>Fundamental</w:t>
      </w:r>
      <w:proofErr w:type="spellEnd"/>
      <w:r w:rsidRPr="00404505">
        <w:rPr>
          <w:rFonts w:ascii="Times New Roman" w:hAnsi="Times New Roman"/>
          <w:sz w:val="26"/>
          <w:szCs w:val="24"/>
        </w:rPr>
        <w:t xml:space="preserve"> </w:t>
      </w:r>
      <w:proofErr w:type="spellStart"/>
      <w:r w:rsidRPr="00404505">
        <w:rPr>
          <w:rFonts w:ascii="Times New Roman" w:hAnsi="Times New Roman"/>
          <w:sz w:val="26"/>
          <w:szCs w:val="24"/>
        </w:rPr>
        <w:t>Rights</w:t>
      </w:r>
      <w:proofErr w:type="spellEnd"/>
      <w:r w:rsidR="00404505" w:rsidRPr="00404505">
        <w:rPr>
          <w:rFonts w:ascii="Times New Roman" w:hAnsi="Times New Roman"/>
          <w:sz w:val="26"/>
          <w:szCs w:val="24"/>
        </w:rPr>
        <w:t xml:space="preserve"> - FRA</w:t>
      </w:r>
      <w:r w:rsidRPr="00404505">
        <w:rPr>
          <w:rFonts w:ascii="Times New Roman" w:hAnsi="Times New Roman"/>
          <w:sz w:val="26"/>
          <w:szCs w:val="24"/>
        </w:rPr>
        <w:t xml:space="preserve">) omówił </w:t>
      </w:r>
      <w:r w:rsidR="00404505" w:rsidRPr="00404505">
        <w:rPr>
          <w:rFonts w:ascii="Times New Roman" w:hAnsi="Times New Roman"/>
          <w:sz w:val="26"/>
          <w:szCs w:val="24"/>
        </w:rPr>
        <w:t xml:space="preserve">wyniki dwóch raportów FRA dotyczących </w:t>
      </w:r>
      <w:r w:rsidR="00091572">
        <w:rPr>
          <w:rFonts w:ascii="Times New Roman" w:hAnsi="Times New Roman"/>
          <w:sz w:val="26"/>
          <w:szCs w:val="24"/>
        </w:rPr>
        <w:t>s</w:t>
      </w:r>
      <w:r w:rsidR="00404505" w:rsidRPr="00404505">
        <w:rPr>
          <w:rFonts w:ascii="Times New Roman" w:hAnsi="Times New Roman"/>
          <w:sz w:val="26"/>
          <w:szCs w:val="24"/>
        </w:rPr>
        <w:t xml:space="preserve">tosowania detencji oraz kar alternatywnych oraz </w:t>
      </w:r>
      <w:r w:rsidR="00091572">
        <w:rPr>
          <w:rFonts w:ascii="Times New Roman" w:hAnsi="Times New Roman"/>
          <w:sz w:val="26"/>
          <w:szCs w:val="24"/>
        </w:rPr>
        <w:t>p</w:t>
      </w:r>
      <w:r w:rsidR="00404505" w:rsidRPr="00404505">
        <w:rPr>
          <w:rFonts w:ascii="Times New Roman" w:hAnsi="Times New Roman"/>
          <w:sz w:val="26"/>
          <w:szCs w:val="24"/>
        </w:rPr>
        <w:t xml:space="preserve">raw podejrzanych </w:t>
      </w:r>
      <w:r w:rsidR="00404505">
        <w:rPr>
          <w:rFonts w:ascii="Times New Roman" w:hAnsi="Times New Roman"/>
          <w:sz w:val="26"/>
          <w:szCs w:val="24"/>
        </w:rPr>
        <w:t>i</w:t>
      </w:r>
      <w:r w:rsidR="00404505" w:rsidRPr="00404505">
        <w:rPr>
          <w:rFonts w:ascii="Times New Roman" w:hAnsi="Times New Roman"/>
          <w:sz w:val="26"/>
          <w:szCs w:val="24"/>
        </w:rPr>
        <w:t xml:space="preserve"> oskarżonych</w:t>
      </w:r>
      <w:r w:rsidR="00404505">
        <w:rPr>
          <w:rFonts w:ascii="Times New Roman" w:hAnsi="Times New Roman"/>
          <w:sz w:val="26"/>
          <w:szCs w:val="24"/>
        </w:rPr>
        <w:t>.</w:t>
      </w:r>
      <w:r w:rsidR="00504E3B">
        <w:rPr>
          <w:rFonts w:ascii="Times New Roman" w:hAnsi="Times New Roman"/>
          <w:sz w:val="26"/>
          <w:szCs w:val="24"/>
        </w:rPr>
        <w:t xml:space="preserve"> Ciekawym zagadnieniem, na które zwrócił m.in. uwagę w swoim wystąpieniu</w:t>
      </w:r>
      <w:r w:rsidR="00091572">
        <w:rPr>
          <w:rFonts w:ascii="Times New Roman" w:hAnsi="Times New Roman"/>
          <w:sz w:val="26"/>
          <w:szCs w:val="24"/>
        </w:rPr>
        <w:t>,</w:t>
      </w:r>
      <w:r w:rsidR="00504E3B">
        <w:rPr>
          <w:rFonts w:ascii="Times New Roman" w:hAnsi="Times New Roman"/>
          <w:sz w:val="26"/>
          <w:szCs w:val="24"/>
        </w:rPr>
        <w:t xml:space="preserve"> była kwestia doboru tłumaczy uczestniczących w czynnościach przed sądami oraz policyjnych miejscach detencji</w:t>
      </w:r>
      <w:r w:rsidR="00EC720B">
        <w:rPr>
          <w:rFonts w:ascii="Times New Roman" w:hAnsi="Times New Roman"/>
          <w:sz w:val="26"/>
          <w:szCs w:val="24"/>
        </w:rPr>
        <w:t xml:space="preserve">. Na przykładzie Irlandii, </w:t>
      </w:r>
      <w:proofErr w:type="spellStart"/>
      <w:r w:rsidR="00EC720B">
        <w:rPr>
          <w:rFonts w:ascii="Times New Roman" w:hAnsi="Times New Roman"/>
          <w:sz w:val="26"/>
          <w:szCs w:val="24"/>
        </w:rPr>
        <w:t>Grimheden</w:t>
      </w:r>
      <w:proofErr w:type="spellEnd"/>
      <w:r w:rsidR="00EC720B">
        <w:rPr>
          <w:rFonts w:ascii="Times New Roman" w:hAnsi="Times New Roman"/>
          <w:sz w:val="26"/>
          <w:szCs w:val="24"/>
        </w:rPr>
        <w:t xml:space="preserve"> wskazał, że są to najczęściej osoby, które nigdy przedtem nie miały okazji brać udziału </w:t>
      </w:r>
      <w:r w:rsidR="00091572">
        <w:rPr>
          <w:rFonts w:ascii="Times New Roman" w:hAnsi="Times New Roman"/>
          <w:sz w:val="26"/>
          <w:szCs w:val="24"/>
        </w:rPr>
        <w:br/>
      </w:r>
      <w:r w:rsidR="00EC720B">
        <w:rPr>
          <w:rFonts w:ascii="Times New Roman" w:hAnsi="Times New Roman"/>
          <w:sz w:val="26"/>
          <w:szCs w:val="24"/>
        </w:rPr>
        <w:t xml:space="preserve">w tego typu tłumaczeniach. W jego przekonaniu, obecność tłumaczy w tego typu sytuacjach sprowadza się do wypełnienia jedynie formalnej strony </w:t>
      </w:r>
      <w:r w:rsidR="00CB25E9">
        <w:rPr>
          <w:rFonts w:ascii="Times New Roman" w:hAnsi="Times New Roman"/>
          <w:sz w:val="26"/>
          <w:szCs w:val="24"/>
        </w:rPr>
        <w:t>związanej z ich udziałem w czynnościach, lecz ze względu na brak specjalizacji nie daje gwarancji należytej jakości takich tłumaczeń.</w:t>
      </w:r>
    </w:p>
    <w:p w:rsidR="00CB25E9" w:rsidRDefault="000E7509" w:rsidP="0082481E">
      <w:pPr>
        <w:spacing w:after="0" w:line="360" w:lineRule="exact"/>
        <w:ind w:firstLine="708"/>
        <w:jc w:val="both"/>
        <w:rPr>
          <w:rFonts w:ascii="Times New Roman" w:hAnsi="Times New Roman"/>
          <w:sz w:val="26"/>
          <w:szCs w:val="24"/>
        </w:rPr>
      </w:pPr>
      <w:proofErr w:type="spellStart"/>
      <w:r>
        <w:rPr>
          <w:rFonts w:ascii="Times New Roman" w:hAnsi="Times New Roman"/>
          <w:sz w:val="26"/>
          <w:szCs w:val="24"/>
        </w:rPr>
        <w:t>Jesca</w:t>
      </w:r>
      <w:proofErr w:type="spellEnd"/>
      <w:r>
        <w:rPr>
          <w:rFonts w:ascii="Times New Roman" w:hAnsi="Times New Roman"/>
          <w:sz w:val="26"/>
          <w:szCs w:val="24"/>
        </w:rPr>
        <w:t xml:space="preserve"> Bender, sędzia z Wydziału postępowania karnego w Departamencie Sprawiedliwości Komisji Europejskie</w:t>
      </w:r>
      <w:r w:rsidR="005B1DC2">
        <w:rPr>
          <w:rFonts w:ascii="Times New Roman" w:hAnsi="Times New Roman"/>
          <w:sz w:val="26"/>
          <w:szCs w:val="24"/>
        </w:rPr>
        <w:t xml:space="preserve">j omówiła </w:t>
      </w:r>
      <w:r w:rsidR="00C23E1B">
        <w:rPr>
          <w:rFonts w:ascii="Times New Roman" w:hAnsi="Times New Roman"/>
          <w:sz w:val="26"/>
          <w:szCs w:val="24"/>
        </w:rPr>
        <w:t xml:space="preserve">najważniejsze akty </w:t>
      </w:r>
      <w:r w:rsidR="005B1DC2">
        <w:rPr>
          <w:rFonts w:ascii="Times New Roman" w:hAnsi="Times New Roman"/>
          <w:sz w:val="26"/>
          <w:szCs w:val="24"/>
        </w:rPr>
        <w:t>EU dotyczące pozbawienia wolności</w:t>
      </w:r>
      <w:r w:rsidR="00C23E1B">
        <w:rPr>
          <w:rFonts w:ascii="Times New Roman" w:hAnsi="Times New Roman"/>
          <w:sz w:val="26"/>
          <w:szCs w:val="24"/>
        </w:rPr>
        <w:t xml:space="preserve"> i środków alternatywnych </w:t>
      </w:r>
      <w:r w:rsidR="00D625ED">
        <w:rPr>
          <w:rFonts w:ascii="Times New Roman" w:hAnsi="Times New Roman"/>
          <w:sz w:val="26"/>
          <w:szCs w:val="24"/>
        </w:rPr>
        <w:t>stosowanych wobec osób tymczasowo aresztowanych oraz skazanych, które są uczestnikami procedury transferowej pomiędzy krajem stosującym areszt</w:t>
      </w:r>
      <w:r w:rsidR="00091572">
        <w:rPr>
          <w:rFonts w:ascii="Times New Roman" w:hAnsi="Times New Roman"/>
          <w:sz w:val="26"/>
          <w:szCs w:val="24"/>
        </w:rPr>
        <w:t>,</w:t>
      </w:r>
      <w:r w:rsidR="00D625ED">
        <w:rPr>
          <w:rFonts w:ascii="Times New Roman" w:hAnsi="Times New Roman"/>
          <w:sz w:val="26"/>
          <w:szCs w:val="24"/>
        </w:rPr>
        <w:t xml:space="preserve"> a krajem ich pochodzenia. Prelegentka omówiła w</w:t>
      </w:r>
      <w:r w:rsidR="005B1DC2">
        <w:rPr>
          <w:rFonts w:ascii="Times New Roman" w:hAnsi="Times New Roman"/>
          <w:sz w:val="26"/>
          <w:szCs w:val="24"/>
        </w:rPr>
        <w:t xml:space="preserve"> szczególności 3 decyzj</w:t>
      </w:r>
      <w:r w:rsidR="00C23E1B">
        <w:rPr>
          <w:rFonts w:ascii="Times New Roman" w:hAnsi="Times New Roman"/>
          <w:sz w:val="26"/>
          <w:szCs w:val="24"/>
        </w:rPr>
        <w:t>e</w:t>
      </w:r>
      <w:r w:rsidR="005B1DC2">
        <w:rPr>
          <w:rFonts w:ascii="Times New Roman" w:hAnsi="Times New Roman"/>
          <w:sz w:val="26"/>
          <w:szCs w:val="24"/>
        </w:rPr>
        <w:t xml:space="preserve"> ramow</w:t>
      </w:r>
      <w:r w:rsidR="00C23E1B">
        <w:rPr>
          <w:rFonts w:ascii="Times New Roman" w:hAnsi="Times New Roman"/>
          <w:sz w:val="26"/>
          <w:szCs w:val="24"/>
        </w:rPr>
        <w:t>e:</w:t>
      </w:r>
      <w:r w:rsidR="005B1DC2">
        <w:rPr>
          <w:rFonts w:ascii="Times New Roman" w:hAnsi="Times New Roman"/>
          <w:sz w:val="26"/>
          <w:szCs w:val="24"/>
        </w:rPr>
        <w:t xml:space="preserve"> FD 909 dotycząc</w:t>
      </w:r>
      <w:r w:rsidR="00C23E1B">
        <w:rPr>
          <w:rFonts w:ascii="Times New Roman" w:hAnsi="Times New Roman"/>
          <w:sz w:val="26"/>
          <w:szCs w:val="24"/>
        </w:rPr>
        <w:t>ą</w:t>
      </w:r>
      <w:r w:rsidR="005B1DC2">
        <w:rPr>
          <w:rFonts w:ascii="Times New Roman" w:hAnsi="Times New Roman"/>
          <w:sz w:val="26"/>
          <w:szCs w:val="24"/>
        </w:rPr>
        <w:t xml:space="preserve"> transportowania więźniów między krajami UE</w:t>
      </w:r>
      <w:r w:rsidR="00713321">
        <w:rPr>
          <w:rFonts w:ascii="Times New Roman" w:hAnsi="Times New Roman"/>
          <w:sz w:val="26"/>
          <w:szCs w:val="24"/>
        </w:rPr>
        <w:t xml:space="preserve">; </w:t>
      </w:r>
      <w:r w:rsidR="00F24D97">
        <w:rPr>
          <w:rFonts w:ascii="Times New Roman" w:hAnsi="Times New Roman"/>
          <w:sz w:val="26"/>
          <w:szCs w:val="24"/>
        </w:rPr>
        <w:br/>
      </w:r>
      <w:r w:rsidR="00713321">
        <w:rPr>
          <w:rFonts w:ascii="Times New Roman" w:hAnsi="Times New Roman"/>
          <w:sz w:val="26"/>
          <w:szCs w:val="24"/>
        </w:rPr>
        <w:t>FD 947 dotycząc</w:t>
      </w:r>
      <w:r w:rsidR="00C23E1B">
        <w:rPr>
          <w:rFonts w:ascii="Times New Roman" w:hAnsi="Times New Roman"/>
          <w:sz w:val="26"/>
          <w:szCs w:val="24"/>
        </w:rPr>
        <w:t>ą</w:t>
      </w:r>
      <w:r w:rsidR="00713321">
        <w:rPr>
          <w:rFonts w:ascii="Times New Roman" w:hAnsi="Times New Roman"/>
          <w:sz w:val="26"/>
          <w:szCs w:val="24"/>
        </w:rPr>
        <w:t xml:space="preserve"> środków probacji oraz kar alternatywnych oraz FD 829 dotycząc</w:t>
      </w:r>
      <w:r w:rsidR="008B504F">
        <w:rPr>
          <w:rFonts w:ascii="Times New Roman" w:hAnsi="Times New Roman"/>
          <w:sz w:val="26"/>
          <w:szCs w:val="24"/>
        </w:rPr>
        <w:t>ą</w:t>
      </w:r>
      <w:r w:rsidR="00713321">
        <w:rPr>
          <w:rFonts w:ascii="Times New Roman" w:hAnsi="Times New Roman"/>
          <w:sz w:val="26"/>
          <w:szCs w:val="24"/>
        </w:rPr>
        <w:t xml:space="preserve"> europejski</w:t>
      </w:r>
      <w:r w:rsidR="00D625ED">
        <w:rPr>
          <w:rFonts w:ascii="Times New Roman" w:hAnsi="Times New Roman"/>
          <w:sz w:val="26"/>
          <w:szCs w:val="24"/>
        </w:rPr>
        <w:t>ego</w:t>
      </w:r>
      <w:r w:rsidR="00713321">
        <w:rPr>
          <w:rFonts w:ascii="Times New Roman" w:hAnsi="Times New Roman"/>
          <w:sz w:val="26"/>
          <w:szCs w:val="24"/>
        </w:rPr>
        <w:t xml:space="preserve"> </w:t>
      </w:r>
      <w:r w:rsidR="00D625ED">
        <w:rPr>
          <w:rFonts w:ascii="Times New Roman" w:hAnsi="Times New Roman"/>
          <w:sz w:val="26"/>
          <w:szCs w:val="24"/>
        </w:rPr>
        <w:t>nakazu kontroli (</w:t>
      </w:r>
      <w:proofErr w:type="spellStart"/>
      <w:r w:rsidR="00D625ED">
        <w:rPr>
          <w:rFonts w:ascii="Times New Roman" w:hAnsi="Times New Roman"/>
          <w:sz w:val="26"/>
          <w:szCs w:val="24"/>
        </w:rPr>
        <w:t>European</w:t>
      </w:r>
      <w:proofErr w:type="spellEnd"/>
      <w:r w:rsidR="00D625ED">
        <w:rPr>
          <w:rFonts w:ascii="Times New Roman" w:hAnsi="Times New Roman"/>
          <w:sz w:val="26"/>
          <w:szCs w:val="24"/>
        </w:rPr>
        <w:t xml:space="preserve"> </w:t>
      </w:r>
      <w:proofErr w:type="spellStart"/>
      <w:r w:rsidR="00D625ED">
        <w:rPr>
          <w:rFonts w:ascii="Times New Roman" w:hAnsi="Times New Roman"/>
          <w:sz w:val="26"/>
          <w:szCs w:val="24"/>
        </w:rPr>
        <w:t>Supervision</w:t>
      </w:r>
      <w:proofErr w:type="spellEnd"/>
      <w:r w:rsidR="00D625ED">
        <w:rPr>
          <w:rFonts w:ascii="Times New Roman" w:hAnsi="Times New Roman"/>
          <w:sz w:val="26"/>
          <w:szCs w:val="24"/>
        </w:rPr>
        <w:t xml:space="preserve"> Order)</w:t>
      </w:r>
      <w:r w:rsidR="00B2759A">
        <w:rPr>
          <w:rFonts w:ascii="Times New Roman" w:hAnsi="Times New Roman"/>
          <w:sz w:val="26"/>
          <w:szCs w:val="24"/>
        </w:rPr>
        <w:t xml:space="preserve">. </w:t>
      </w:r>
      <w:proofErr w:type="spellStart"/>
      <w:r w:rsidR="00B2759A">
        <w:rPr>
          <w:rFonts w:ascii="Times New Roman" w:hAnsi="Times New Roman"/>
          <w:sz w:val="26"/>
          <w:szCs w:val="24"/>
        </w:rPr>
        <w:t>Jesca</w:t>
      </w:r>
      <w:proofErr w:type="spellEnd"/>
      <w:r w:rsidR="00B2759A">
        <w:rPr>
          <w:rFonts w:ascii="Times New Roman" w:hAnsi="Times New Roman"/>
          <w:sz w:val="26"/>
          <w:szCs w:val="24"/>
        </w:rPr>
        <w:t xml:space="preserve"> Bender wskazała także działania następcze podjęte przez Komisję Europejską po sprawie </w:t>
      </w:r>
      <w:proofErr w:type="spellStart"/>
      <w:r w:rsidR="00B2759A" w:rsidRPr="00B2759A">
        <w:rPr>
          <w:rFonts w:ascii="Times New Roman" w:hAnsi="Times New Roman"/>
          <w:sz w:val="26"/>
          <w:szCs w:val="24"/>
        </w:rPr>
        <w:t>Pál</w:t>
      </w:r>
      <w:proofErr w:type="spellEnd"/>
      <w:r w:rsidR="00B2759A" w:rsidRPr="00B2759A">
        <w:rPr>
          <w:rFonts w:ascii="Times New Roman" w:hAnsi="Times New Roman"/>
          <w:sz w:val="26"/>
          <w:szCs w:val="24"/>
        </w:rPr>
        <w:t xml:space="preserve"> </w:t>
      </w:r>
      <w:proofErr w:type="spellStart"/>
      <w:r w:rsidR="00B2759A" w:rsidRPr="00B2759A">
        <w:rPr>
          <w:rFonts w:ascii="Times New Roman" w:hAnsi="Times New Roman"/>
          <w:sz w:val="26"/>
          <w:szCs w:val="24"/>
        </w:rPr>
        <w:t>Aranyosi</w:t>
      </w:r>
      <w:proofErr w:type="spellEnd"/>
      <w:r w:rsidR="00B2759A" w:rsidRPr="00B2759A">
        <w:rPr>
          <w:rFonts w:ascii="Times New Roman" w:hAnsi="Times New Roman"/>
          <w:sz w:val="26"/>
          <w:szCs w:val="24"/>
        </w:rPr>
        <w:t xml:space="preserve"> i Robert </w:t>
      </w:r>
      <w:proofErr w:type="spellStart"/>
      <w:r w:rsidR="00B2759A" w:rsidRPr="00B2759A">
        <w:rPr>
          <w:rFonts w:ascii="Times New Roman" w:hAnsi="Times New Roman"/>
          <w:sz w:val="26"/>
          <w:szCs w:val="24"/>
        </w:rPr>
        <w:t>Căldăraru</w:t>
      </w:r>
      <w:proofErr w:type="spellEnd"/>
      <w:r w:rsidR="00B2759A" w:rsidRPr="00B2759A">
        <w:rPr>
          <w:rFonts w:ascii="Times New Roman" w:hAnsi="Times New Roman"/>
          <w:sz w:val="26"/>
          <w:szCs w:val="24"/>
        </w:rPr>
        <w:t xml:space="preserve"> przeciwko </w:t>
      </w:r>
      <w:r w:rsidR="00BF347E" w:rsidRPr="00BF347E">
        <w:rPr>
          <w:rFonts w:ascii="Times New Roman" w:hAnsi="Times New Roman"/>
          <w:sz w:val="26"/>
          <w:szCs w:val="24"/>
        </w:rPr>
        <w:t>Wyższ</w:t>
      </w:r>
      <w:r w:rsidR="00BF347E">
        <w:rPr>
          <w:rFonts w:ascii="Times New Roman" w:hAnsi="Times New Roman"/>
          <w:sz w:val="26"/>
          <w:szCs w:val="24"/>
        </w:rPr>
        <w:t>emu</w:t>
      </w:r>
      <w:r w:rsidR="00BF347E" w:rsidRPr="00BF347E">
        <w:rPr>
          <w:rFonts w:ascii="Times New Roman" w:hAnsi="Times New Roman"/>
          <w:sz w:val="26"/>
          <w:szCs w:val="24"/>
        </w:rPr>
        <w:t xml:space="preserve"> Sąd</w:t>
      </w:r>
      <w:r w:rsidR="00BF347E">
        <w:rPr>
          <w:rFonts w:ascii="Times New Roman" w:hAnsi="Times New Roman"/>
          <w:sz w:val="26"/>
          <w:szCs w:val="24"/>
        </w:rPr>
        <w:t>owi</w:t>
      </w:r>
      <w:r w:rsidR="00BF347E" w:rsidRPr="00BF347E">
        <w:rPr>
          <w:rFonts w:ascii="Times New Roman" w:hAnsi="Times New Roman"/>
          <w:sz w:val="26"/>
          <w:szCs w:val="24"/>
        </w:rPr>
        <w:t xml:space="preserve"> Krajow</w:t>
      </w:r>
      <w:r w:rsidR="00BF347E">
        <w:rPr>
          <w:rFonts w:ascii="Times New Roman" w:hAnsi="Times New Roman"/>
          <w:sz w:val="26"/>
          <w:szCs w:val="24"/>
        </w:rPr>
        <w:t>emu</w:t>
      </w:r>
      <w:r w:rsidR="00BF347E" w:rsidRPr="00BF347E">
        <w:rPr>
          <w:rFonts w:ascii="Times New Roman" w:hAnsi="Times New Roman"/>
          <w:sz w:val="26"/>
          <w:szCs w:val="24"/>
        </w:rPr>
        <w:t xml:space="preserve"> w Bremie</w:t>
      </w:r>
      <w:r w:rsidR="002708E6">
        <w:rPr>
          <w:rFonts w:ascii="Times New Roman" w:hAnsi="Times New Roman"/>
          <w:sz w:val="26"/>
          <w:szCs w:val="24"/>
        </w:rPr>
        <w:t xml:space="preserve">. Warto przypomnieć, że zgodnie z wyrokiem Trybunału Sprawiedliwości Unii Europejskiej z dnia 5.04.2016 r. </w:t>
      </w:r>
      <w:r w:rsidR="00BF347E">
        <w:rPr>
          <w:rFonts w:ascii="Times New Roman" w:hAnsi="Times New Roman"/>
          <w:sz w:val="26"/>
          <w:szCs w:val="24"/>
        </w:rPr>
        <w:t>zapadłego w sprawie pytania prejudycjalnego zgłoszonego przez Wyższy Sąd Krajowy w Bremie</w:t>
      </w:r>
      <w:r w:rsidR="008B504F">
        <w:rPr>
          <w:rFonts w:ascii="Times New Roman" w:hAnsi="Times New Roman"/>
          <w:sz w:val="26"/>
          <w:szCs w:val="24"/>
        </w:rPr>
        <w:t>,</w:t>
      </w:r>
      <w:r w:rsidR="00BF347E">
        <w:rPr>
          <w:rFonts w:ascii="Times New Roman" w:hAnsi="Times New Roman"/>
          <w:sz w:val="26"/>
          <w:szCs w:val="24"/>
        </w:rPr>
        <w:t xml:space="preserve"> Trybunał orzekł, że</w:t>
      </w:r>
      <w:r w:rsidR="00AE3BC4">
        <w:rPr>
          <w:rFonts w:ascii="Times New Roman" w:hAnsi="Times New Roman"/>
          <w:sz w:val="26"/>
          <w:szCs w:val="24"/>
        </w:rPr>
        <w:t xml:space="preserve"> właściwa interpretacja postanowień</w:t>
      </w:r>
      <w:r w:rsidR="00BF347E">
        <w:rPr>
          <w:rFonts w:ascii="Times New Roman" w:hAnsi="Times New Roman"/>
          <w:sz w:val="26"/>
          <w:szCs w:val="24"/>
        </w:rPr>
        <w:t xml:space="preserve"> </w:t>
      </w:r>
      <w:r w:rsidR="00BF347E" w:rsidRPr="00BF347E">
        <w:rPr>
          <w:rFonts w:ascii="Times New Roman" w:hAnsi="Times New Roman"/>
          <w:sz w:val="26"/>
          <w:szCs w:val="24"/>
        </w:rPr>
        <w:t>decyzji ramowej Rady 2002/584/</w:t>
      </w:r>
      <w:proofErr w:type="spellStart"/>
      <w:r w:rsidR="00BF347E" w:rsidRPr="00BF347E">
        <w:rPr>
          <w:rFonts w:ascii="Times New Roman" w:hAnsi="Times New Roman"/>
          <w:sz w:val="26"/>
          <w:szCs w:val="24"/>
        </w:rPr>
        <w:t>WSiSW</w:t>
      </w:r>
      <w:proofErr w:type="spellEnd"/>
      <w:r w:rsidR="00BF347E" w:rsidRPr="00BF347E">
        <w:rPr>
          <w:rFonts w:ascii="Times New Roman" w:hAnsi="Times New Roman"/>
          <w:sz w:val="26"/>
          <w:szCs w:val="24"/>
        </w:rPr>
        <w:t xml:space="preserve"> z dnia 13 czerwca 2002 r. w sprawie europejskiego nakazu aresztowania </w:t>
      </w:r>
      <w:r w:rsidR="00BF347E" w:rsidRPr="00BF347E">
        <w:rPr>
          <w:rFonts w:ascii="Times New Roman" w:hAnsi="Times New Roman"/>
          <w:sz w:val="26"/>
          <w:szCs w:val="24"/>
        </w:rPr>
        <w:lastRenderedPageBreak/>
        <w:t>i procedury wydawania osób między państwami członkowskimi (Dz.U. L 190, s. 1)</w:t>
      </w:r>
      <w:r w:rsidR="00AE3BC4">
        <w:rPr>
          <w:rFonts w:ascii="Times New Roman" w:hAnsi="Times New Roman"/>
          <w:sz w:val="26"/>
          <w:szCs w:val="24"/>
        </w:rPr>
        <w:t xml:space="preserve">, polegać powinna zawsze na rzetelnym sprawdzeniu przez </w:t>
      </w:r>
      <w:r w:rsidR="006211E9">
        <w:rPr>
          <w:rFonts w:ascii="Times New Roman" w:hAnsi="Times New Roman"/>
          <w:sz w:val="26"/>
          <w:szCs w:val="24"/>
        </w:rPr>
        <w:t xml:space="preserve">organ sądowy </w:t>
      </w:r>
      <w:r w:rsidR="00AE3BC4">
        <w:rPr>
          <w:rFonts w:ascii="Times New Roman" w:hAnsi="Times New Roman"/>
          <w:sz w:val="26"/>
          <w:szCs w:val="24"/>
        </w:rPr>
        <w:t xml:space="preserve">wykonujący </w:t>
      </w:r>
      <w:r w:rsidR="00AE3BC4" w:rsidRPr="00AE3BC4">
        <w:rPr>
          <w:rFonts w:ascii="Times New Roman" w:hAnsi="Times New Roman"/>
          <w:sz w:val="26"/>
          <w:szCs w:val="24"/>
        </w:rPr>
        <w:t>nakaz, czy istnieją poważne i sprawdzone podst</w:t>
      </w:r>
      <w:r w:rsidR="00AE3BC4">
        <w:rPr>
          <w:rFonts w:ascii="Times New Roman" w:hAnsi="Times New Roman"/>
          <w:sz w:val="26"/>
          <w:szCs w:val="24"/>
        </w:rPr>
        <w:t xml:space="preserve">awy, aby uznać, że </w:t>
      </w:r>
      <w:r w:rsidR="00AE3BC4" w:rsidRPr="00AE3BC4">
        <w:rPr>
          <w:rFonts w:ascii="Times New Roman" w:hAnsi="Times New Roman"/>
          <w:sz w:val="26"/>
          <w:szCs w:val="24"/>
        </w:rPr>
        <w:t>osoba objęta europejskim nakazem aresztowania</w:t>
      </w:r>
      <w:r w:rsidR="00AE3BC4">
        <w:rPr>
          <w:rFonts w:ascii="Times New Roman" w:hAnsi="Times New Roman"/>
          <w:sz w:val="26"/>
          <w:szCs w:val="24"/>
        </w:rPr>
        <w:t xml:space="preserve"> wydanym w celu przeprowadzenia </w:t>
      </w:r>
      <w:r w:rsidR="00AE3BC4" w:rsidRPr="00AE3BC4">
        <w:rPr>
          <w:rFonts w:ascii="Times New Roman" w:hAnsi="Times New Roman"/>
          <w:sz w:val="26"/>
          <w:szCs w:val="24"/>
        </w:rPr>
        <w:t>postępowania karnego</w:t>
      </w:r>
      <w:r w:rsidR="00AE3BC4">
        <w:rPr>
          <w:rFonts w:ascii="Times New Roman" w:hAnsi="Times New Roman"/>
          <w:sz w:val="26"/>
          <w:szCs w:val="24"/>
        </w:rPr>
        <w:t xml:space="preserve"> lub wykonania kary pozbawienia </w:t>
      </w:r>
      <w:r w:rsidR="00AE3BC4" w:rsidRPr="00AE3BC4">
        <w:rPr>
          <w:rFonts w:ascii="Times New Roman" w:hAnsi="Times New Roman"/>
          <w:sz w:val="26"/>
          <w:szCs w:val="24"/>
        </w:rPr>
        <w:t>wolności będzie ze względu na waru</w:t>
      </w:r>
      <w:r w:rsidR="00AE3BC4">
        <w:rPr>
          <w:rFonts w:ascii="Times New Roman" w:hAnsi="Times New Roman"/>
          <w:sz w:val="26"/>
          <w:szCs w:val="24"/>
        </w:rPr>
        <w:t xml:space="preserve">nki pozbawienia wolności we </w:t>
      </w:r>
      <w:r w:rsidR="00AE3BC4" w:rsidRPr="00AE3BC4">
        <w:rPr>
          <w:rFonts w:ascii="Times New Roman" w:hAnsi="Times New Roman"/>
          <w:sz w:val="26"/>
          <w:szCs w:val="24"/>
        </w:rPr>
        <w:t>wskazanym państwie narażona na rzeczywiste</w:t>
      </w:r>
      <w:r w:rsidR="00AE3BC4">
        <w:rPr>
          <w:rFonts w:ascii="Times New Roman" w:hAnsi="Times New Roman"/>
          <w:sz w:val="26"/>
          <w:szCs w:val="24"/>
        </w:rPr>
        <w:t xml:space="preserve"> niebezpieczeństwo nieludzkiego </w:t>
      </w:r>
      <w:r w:rsidR="00AE3BC4" w:rsidRPr="00AE3BC4">
        <w:rPr>
          <w:rFonts w:ascii="Times New Roman" w:hAnsi="Times New Roman"/>
          <w:sz w:val="26"/>
          <w:szCs w:val="24"/>
        </w:rPr>
        <w:t>lub poniżającego traktowania</w:t>
      </w:r>
      <w:r w:rsidR="00AE3BC4">
        <w:rPr>
          <w:rFonts w:ascii="Times New Roman" w:hAnsi="Times New Roman"/>
          <w:sz w:val="26"/>
          <w:szCs w:val="24"/>
        </w:rPr>
        <w:t xml:space="preserve"> w rozumieniu art. 4 Karty praw </w:t>
      </w:r>
      <w:r w:rsidR="00AE3BC4" w:rsidRPr="00AE3BC4">
        <w:rPr>
          <w:rFonts w:ascii="Times New Roman" w:hAnsi="Times New Roman"/>
          <w:sz w:val="26"/>
          <w:szCs w:val="24"/>
        </w:rPr>
        <w:t>podstawowych Unii Europejskiej w ra</w:t>
      </w:r>
      <w:r w:rsidR="00AE3BC4">
        <w:rPr>
          <w:rFonts w:ascii="Times New Roman" w:hAnsi="Times New Roman"/>
          <w:sz w:val="26"/>
          <w:szCs w:val="24"/>
        </w:rPr>
        <w:t xml:space="preserve">zie przekazania do wspomnianego </w:t>
      </w:r>
      <w:r w:rsidR="00AE3BC4" w:rsidRPr="00AE3BC4">
        <w:rPr>
          <w:rFonts w:ascii="Times New Roman" w:hAnsi="Times New Roman"/>
          <w:sz w:val="26"/>
          <w:szCs w:val="24"/>
        </w:rPr>
        <w:t>państwa członkowskiego.</w:t>
      </w:r>
      <w:r w:rsidR="006211E9">
        <w:rPr>
          <w:rFonts w:ascii="Times New Roman" w:hAnsi="Times New Roman"/>
          <w:sz w:val="26"/>
          <w:szCs w:val="24"/>
        </w:rPr>
        <w:t xml:space="preserve"> </w:t>
      </w:r>
      <w:r w:rsidR="006211E9" w:rsidRPr="006211E9">
        <w:rPr>
          <w:rFonts w:ascii="Times New Roman" w:hAnsi="Times New Roman"/>
          <w:sz w:val="26"/>
          <w:szCs w:val="24"/>
        </w:rPr>
        <w:t xml:space="preserve">Wykonujący nakaz organ </w:t>
      </w:r>
      <w:r w:rsidR="006211E9">
        <w:rPr>
          <w:rFonts w:ascii="Times New Roman" w:hAnsi="Times New Roman"/>
          <w:sz w:val="26"/>
          <w:szCs w:val="24"/>
        </w:rPr>
        <w:t>sądowy powinien odroczyć podję</w:t>
      </w:r>
      <w:r w:rsidR="006211E9" w:rsidRPr="006211E9">
        <w:rPr>
          <w:rFonts w:ascii="Times New Roman" w:hAnsi="Times New Roman"/>
          <w:sz w:val="26"/>
          <w:szCs w:val="24"/>
        </w:rPr>
        <w:t>cie decyzji o przekazaniu zainteresowanej osob</w:t>
      </w:r>
      <w:r w:rsidR="006211E9">
        <w:rPr>
          <w:rFonts w:ascii="Times New Roman" w:hAnsi="Times New Roman"/>
          <w:sz w:val="26"/>
          <w:szCs w:val="24"/>
        </w:rPr>
        <w:t xml:space="preserve">y do czasu uzyskania informacji </w:t>
      </w:r>
      <w:r w:rsidR="006211E9" w:rsidRPr="006211E9">
        <w:rPr>
          <w:rFonts w:ascii="Times New Roman" w:hAnsi="Times New Roman"/>
          <w:sz w:val="26"/>
          <w:szCs w:val="24"/>
        </w:rPr>
        <w:t>umożliwiających m</w:t>
      </w:r>
      <w:r w:rsidR="006211E9">
        <w:rPr>
          <w:rFonts w:ascii="Times New Roman" w:hAnsi="Times New Roman"/>
          <w:sz w:val="26"/>
          <w:szCs w:val="24"/>
        </w:rPr>
        <w:t xml:space="preserve">u wykluczenie istnienia takiego </w:t>
      </w:r>
      <w:r w:rsidR="006211E9" w:rsidRPr="006211E9">
        <w:rPr>
          <w:rFonts w:ascii="Times New Roman" w:hAnsi="Times New Roman"/>
          <w:sz w:val="26"/>
          <w:szCs w:val="24"/>
        </w:rPr>
        <w:t>niebezpieczeństwa. Jeśli nie można</w:t>
      </w:r>
      <w:r w:rsidR="006211E9">
        <w:rPr>
          <w:rFonts w:ascii="Times New Roman" w:hAnsi="Times New Roman"/>
          <w:sz w:val="26"/>
          <w:szCs w:val="24"/>
        </w:rPr>
        <w:t xml:space="preserve"> wykluczyć istnienia wskazanego </w:t>
      </w:r>
      <w:r w:rsidR="006211E9" w:rsidRPr="006211E9">
        <w:rPr>
          <w:rFonts w:ascii="Times New Roman" w:hAnsi="Times New Roman"/>
          <w:sz w:val="26"/>
          <w:szCs w:val="24"/>
        </w:rPr>
        <w:t>niebezpieczeństwa w rozsą</w:t>
      </w:r>
      <w:r w:rsidR="006211E9">
        <w:rPr>
          <w:rFonts w:ascii="Times New Roman" w:hAnsi="Times New Roman"/>
          <w:sz w:val="26"/>
          <w:szCs w:val="24"/>
        </w:rPr>
        <w:t xml:space="preserve">dnym terminie, wspomniany organ </w:t>
      </w:r>
      <w:r w:rsidR="006211E9" w:rsidRPr="006211E9">
        <w:rPr>
          <w:rFonts w:ascii="Times New Roman" w:hAnsi="Times New Roman"/>
          <w:sz w:val="26"/>
          <w:szCs w:val="24"/>
        </w:rPr>
        <w:t>powinien zdecydować, czy należy umorzyć procedurę przekazywania</w:t>
      </w:r>
      <w:r w:rsidR="006211E9">
        <w:rPr>
          <w:rFonts w:ascii="Times New Roman" w:hAnsi="Times New Roman"/>
          <w:sz w:val="26"/>
          <w:szCs w:val="24"/>
        </w:rPr>
        <w:t xml:space="preserve">. Wobec zapadłego orzeczenia </w:t>
      </w:r>
      <w:r w:rsidR="0058080A">
        <w:rPr>
          <w:rFonts w:ascii="Times New Roman" w:hAnsi="Times New Roman"/>
          <w:sz w:val="26"/>
          <w:szCs w:val="24"/>
        </w:rPr>
        <w:t xml:space="preserve">Departament Sprawiedliwości KE </w:t>
      </w:r>
      <w:r w:rsidR="006211E9">
        <w:rPr>
          <w:rFonts w:ascii="Times New Roman" w:hAnsi="Times New Roman"/>
          <w:sz w:val="26"/>
          <w:szCs w:val="24"/>
        </w:rPr>
        <w:t>zorganizowa</w:t>
      </w:r>
      <w:r w:rsidR="0058080A">
        <w:rPr>
          <w:rFonts w:ascii="Times New Roman" w:hAnsi="Times New Roman"/>
          <w:sz w:val="26"/>
          <w:szCs w:val="24"/>
        </w:rPr>
        <w:t>ł</w:t>
      </w:r>
      <w:r w:rsidR="006211E9">
        <w:rPr>
          <w:rFonts w:ascii="Times New Roman" w:hAnsi="Times New Roman"/>
          <w:sz w:val="26"/>
          <w:szCs w:val="24"/>
        </w:rPr>
        <w:t xml:space="preserve"> spotkanie</w:t>
      </w:r>
      <w:r w:rsidR="00137D9E">
        <w:rPr>
          <w:rFonts w:ascii="Times New Roman" w:hAnsi="Times New Roman"/>
          <w:sz w:val="26"/>
          <w:szCs w:val="24"/>
        </w:rPr>
        <w:t xml:space="preserve"> okrągłego stołu dotyczące </w:t>
      </w:r>
      <w:r w:rsidR="0058080A">
        <w:rPr>
          <w:rFonts w:ascii="Times New Roman" w:hAnsi="Times New Roman"/>
          <w:sz w:val="26"/>
          <w:szCs w:val="24"/>
        </w:rPr>
        <w:t>skutków wyroku Trybunału Sprawiedliwości UE (październik 2016</w:t>
      </w:r>
      <w:r w:rsidR="008B504F">
        <w:rPr>
          <w:rFonts w:ascii="Times New Roman" w:hAnsi="Times New Roman"/>
          <w:sz w:val="26"/>
          <w:szCs w:val="24"/>
        </w:rPr>
        <w:t xml:space="preserve"> r.</w:t>
      </w:r>
      <w:r w:rsidR="0058080A">
        <w:rPr>
          <w:rFonts w:ascii="Times New Roman" w:hAnsi="Times New Roman"/>
          <w:sz w:val="26"/>
          <w:szCs w:val="24"/>
        </w:rPr>
        <w:t>)</w:t>
      </w:r>
      <w:r w:rsidR="00137D9E">
        <w:rPr>
          <w:rFonts w:ascii="Times New Roman" w:hAnsi="Times New Roman"/>
          <w:sz w:val="26"/>
          <w:szCs w:val="24"/>
        </w:rPr>
        <w:t xml:space="preserve">,  </w:t>
      </w:r>
      <w:r w:rsidR="00731C46">
        <w:rPr>
          <w:rFonts w:ascii="Times New Roman" w:hAnsi="Times New Roman"/>
          <w:sz w:val="26"/>
          <w:szCs w:val="24"/>
        </w:rPr>
        <w:t>wypracowano zbiór wytycznych związanych ze stosowaniem Eu</w:t>
      </w:r>
      <w:r w:rsidR="000D2C92">
        <w:rPr>
          <w:rFonts w:ascii="Times New Roman" w:hAnsi="Times New Roman"/>
          <w:sz w:val="26"/>
          <w:szCs w:val="24"/>
        </w:rPr>
        <w:t>ropejskiego nakazu aresztowania;</w:t>
      </w:r>
      <w:r w:rsidR="00731C46">
        <w:rPr>
          <w:rFonts w:ascii="Times New Roman" w:hAnsi="Times New Roman"/>
          <w:sz w:val="26"/>
          <w:szCs w:val="24"/>
        </w:rPr>
        <w:t xml:space="preserve"> tworzona </w:t>
      </w:r>
      <w:r w:rsidR="000D2C92">
        <w:rPr>
          <w:rFonts w:ascii="Times New Roman" w:hAnsi="Times New Roman"/>
          <w:sz w:val="26"/>
          <w:szCs w:val="24"/>
        </w:rPr>
        <w:t xml:space="preserve">jest również </w:t>
      </w:r>
      <w:r w:rsidR="00731C46">
        <w:rPr>
          <w:rFonts w:ascii="Times New Roman" w:hAnsi="Times New Roman"/>
          <w:sz w:val="26"/>
          <w:szCs w:val="24"/>
        </w:rPr>
        <w:t xml:space="preserve">baza </w:t>
      </w:r>
      <w:r w:rsidR="0087435D">
        <w:rPr>
          <w:rFonts w:ascii="Times New Roman" w:hAnsi="Times New Roman"/>
          <w:sz w:val="26"/>
          <w:szCs w:val="24"/>
        </w:rPr>
        <w:t>warunków pozbawienia wolności przy współpracy z FRA</w:t>
      </w:r>
      <w:r w:rsidR="000D2C92">
        <w:rPr>
          <w:rFonts w:ascii="Times New Roman" w:hAnsi="Times New Roman"/>
          <w:sz w:val="26"/>
          <w:szCs w:val="24"/>
        </w:rPr>
        <w:t>.</w:t>
      </w:r>
      <w:r w:rsidR="0087435D">
        <w:rPr>
          <w:rFonts w:ascii="Times New Roman" w:hAnsi="Times New Roman"/>
          <w:sz w:val="26"/>
          <w:szCs w:val="24"/>
        </w:rPr>
        <w:t xml:space="preserve"> </w:t>
      </w:r>
    </w:p>
    <w:p w:rsidR="005B4141" w:rsidRDefault="005B4141" w:rsidP="0082481E">
      <w:pPr>
        <w:spacing w:after="0" w:line="360" w:lineRule="exact"/>
        <w:ind w:firstLine="708"/>
        <w:jc w:val="both"/>
        <w:rPr>
          <w:rFonts w:ascii="Times New Roman" w:hAnsi="Times New Roman"/>
          <w:sz w:val="26"/>
          <w:szCs w:val="24"/>
        </w:rPr>
      </w:pPr>
      <w:r w:rsidRPr="00D97550">
        <w:rPr>
          <w:rFonts w:ascii="Times New Roman" w:hAnsi="Times New Roman"/>
          <w:b/>
          <w:sz w:val="26"/>
          <w:szCs w:val="24"/>
        </w:rPr>
        <w:t>Drugi z paneli</w:t>
      </w:r>
      <w:r>
        <w:rPr>
          <w:rFonts w:ascii="Times New Roman" w:hAnsi="Times New Roman"/>
          <w:sz w:val="26"/>
          <w:szCs w:val="24"/>
        </w:rPr>
        <w:t xml:space="preserve"> poświęcony został w całości omówieniu dobrych praktyk w zarządzaniu więzieniami. Prezentowane były rozwiązania niemieckie -  </w:t>
      </w:r>
      <w:proofErr w:type="spellStart"/>
      <w:r>
        <w:rPr>
          <w:rFonts w:ascii="Times New Roman" w:hAnsi="Times New Roman"/>
          <w:sz w:val="26"/>
          <w:szCs w:val="24"/>
        </w:rPr>
        <w:t>Christiane</w:t>
      </w:r>
      <w:proofErr w:type="spellEnd"/>
      <w:r>
        <w:rPr>
          <w:rFonts w:ascii="Times New Roman" w:hAnsi="Times New Roman"/>
          <w:sz w:val="26"/>
          <w:szCs w:val="24"/>
        </w:rPr>
        <w:t xml:space="preserve"> </w:t>
      </w:r>
      <w:proofErr w:type="spellStart"/>
      <w:r>
        <w:rPr>
          <w:rFonts w:ascii="Times New Roman" w:hAnsi="Times New Roman"/>
          <w:sz w:val="26"/>
          <w:szCs w:val="24"/>
        </w:rPr>
        <w:t>Jesse</w:t>
      </w:r>
      <w:proofErr w:type="spellEnd"/>
      <w:r>
        <w:rPr>
          <w:rFonts w:ascii="Times New Roman" w:hAnsi="Times New Roman"/>
          <w:sz w:val="26"/>
          <w:szCs w:val="24"/>
        </w:rPr>
        <w:t xml:space="preserve"> (Dyrektor Służby Więziennej w Dolnej Saksonii) oraz szwedzkie </w:t>
      </w:r>
      <w:r w:rsidR="00473A04">
        <w:rPr>
          <w:rFonts w:ascii="Times New Roman" w:hAnsi="Times New Roman"/>
          <w:sz w:val="26"/>
          <w:szCs w:val="24"/>
        </w:rPr>
        <w:t>–</w:t>
      </w:r>
      <w:r>
        <w:rPr>
          <w:rFonts w:ascii="Times New Roman" w:hAnsi="Times New Roman"/>
          <w:sz w:val="26"/>
          <w:szCs w:val="24"/>
        </w:rPr>
        <w:t xml:space="preserve"> </w:t>
      </w:r>
      <w:r w:rsidR="00473A04">
        <w:rPr>
          <w:rFonts w:ascii="Times New Roman" w:hAnsi="Times New Roman"/>
          <w:sz w:val="26"/>
          <w:szCs w:val="24"/>
        </w:rPr>
        <w:t xml:space="preserve">Anders </w:t>
      </w:r>
      <w:proofErr w:type="spellStart"/>
      <w:r w:rsidR="00473A04">
        <w:rPr>
          <w:rFonts w:ascii="Times New Roman" w:hAnsi="Times New Roman"/>
          <w:sz w:val="26"/>
          <w:szCs w:val="24"/>
        </w:rPr>
        <w:t>Backman</w:t>
      </w:r>
      <w:proofErr w:type="spellEnd"/>
      <w:r w:rsidR="00473A04">
        <w:rPr>
          <w:rFonts w:ascii="Times New Roman" w:hAnsi="Times New Roman"/>
          <w:sz w:val="26"/>
          <w:szCs w:val="24"/>
        </w:rPr>
        <w:t xml:space="preserve"> (Służba Więzienna w Szwecji).</w:t>
      </w:r>
    </w:p>
    <w:p w:rsidR="00473A04" w:rsidRDefault="00473A04" w:rsidP="00794CDE">
      <w:pPr>
        <w:spacing w:after="0" w:line="360" w:lineRule="exact"/>
        <w:ind w:firstLine="708"/>
        <w:jc w:val="both"/>
        <w:rPr>
          <w:rFonts w:ascii="Times New Roman" w:hAnsi="Times New Roman"/>
          <w:sz w:val="26"/>
          <w:szCs w:val="24"/>
        </w:rPr>
      </w:pPr>
      <w:r w:rsidRPr="00D97550">
        <w:rPr>
          <w:rFonts w:ascii="Times New Roman" w:hAnsi="Times New Roman"/>
          <w:b/>
          <w:sz w:val="26"/>
          <w:szCs w:val="24"/>
        </w:rPr>
        <w:t>W panelu</w:t>
      </w:r>
      <w:r w:rsidR="00956DC3" w:rsidRPr="00D97550">
        <w:rPr>
          <w:rFonts w:ascii="Times New Roman" w:hAnsi="Times New Roman"/>
          <w:b/>
          <w:sz w:val="26"/>
          <w:szCs w:val="24"/>
        </w:rPr>
        <w:t xml:space="preserve"> trzecim</w:t>
      </w:r>
      <w:r w:rsidR="00956DC3">
        <w:rPr>
          <w:rFonts w:ascii="Times New Roman" w:hAnsi="Times New Roman"/>
          <w:sz w:val="26"/>
          <w:szCs w:val="24"/>
        </w:rPr>
        <w:t xml:space="preserve"> zaprezentowana została rola krajowych mechanizmów prewencji w poprawie warunków pozbawienia wolności. W tej części konferencji zabrałem głos przedstawiając prezentację dotyczącą dorobku polskiego mechanizmu prewencji tortur </w:t>
      </w:r>
      <w:r w:rsidR="00794CDE">
        <w:rPr>
          <w:rFonts w:ascii="Times New Roman" w:hAnsi="Times New Roman"/>
          <w:sz w:val="26"/>
          <w:szCs w:val="24"/>
        </w:rPr>
        <w:br/>
      </w:r>
      <w:r w:rsidR="00956DC3">
        <w:rPr>
          <w:rFonts w:ascii="Times New Roman" w:hAnsi="Times New Roman"/>
          <w:sz w:val="26"/>
          <w:szCs w:val="24"/>
        </w:rPr>
        <w:t xml:space="preserve">w podnoszeniu standardów pozbawienia wolności. W wystąpieniu wskazałem przede wszystkim na </w:t>
      </w:r>
      <w:r w:rsidR="00AA63F5">
        <w:rPr>
          <w:rFonts w:ascii="Times New Roman" w:hAnsi="Times New Roman"/>
          <w:sz w:val="26"/>
          <w:szCs w:val="24"/>
        </w:rPr>
        <w:t xml:space="preserve">generalną rolę mechanizmu, którą stanowi budowanie kultury braku akceptacji dla tortur w społeczeństwie oraz </w:t>
      </w:r>
      <w:r w:rsidR="00DA2F68">
        <w:rPr>
          <w:rFonts w:ascii="Times New Roman" w:hAnsi="Times New Roman"/>
          <w:sz w:val="26"/>
          <w:szCs w:val="24"/>
        </w:rPr>
        <w:t>zadania wynikające z OPCAT – przeprowadzanie wizytacji prewencyjnych w miejscach detencji, opracowywanie rekomendacji oraz sprawdzanie ich implementacji</w:t>
      </w:r>
      <w:r w:rsidR="00794CDE">
        <w:rPr>
          <w:rFonts w:ascii="Times New Roman" w:hAnsi="Times New Roman"/>
          <w:sz w:val="26"/>
          <w:szCs w:val="24"/>
        </w:rPr>
        <w:t>,</w:t>
      </w:r>
      <w:r w:rsidR="00DA2F68">
        <w:rPr>
          <w:rFonts w:ascii="Times New Roman" w:hAnsi="Times New Roman"/>
          <w:sz w:val="26"/>
          <w:szCs w:val="24"/>
        </w:rPr>
        <w:t xml:space="preserve"> jak również kooperacja z innymi podmiotami zajmującymi się prawami człowieka zarówno na arenie krajowej jak </w:t>
      </w:r>
      <w:r w:rsidR="00794CDE">
        <w:rPr>
          <w:rFonts w:ascii="Times New Roman" w:hAnsi="Times New Roman"/>
          <w:sz w:val="26"/>
          <w:szCs w:val="24"/>
        </w:rPr>
        <w:br/>
      </w:r>
      <w:r w:rsidR="00DA2F68">
        <w:rPr>
          <w:rFonts w:ascii="Times New Roman" w:hAnsi="Times New Roman"/>
          <w:sz w:val="26"/>
          <w:szCs w:val="24"/>
        </w:rPr>
        <w:t xml:space="preserve">i międzynarodowej. </w:t>
      </w:r>
      <w:r w:rsidR="003B5068">
        <w:rPr>
          <w:rFonts w:ascii="Times New Roman" w:hAnsi="Times New Roman"/>
          <w:sz w:val="26"/>
          <w:szCs w:val="24"/>
        </w:rPr>
        <w:t xml:space="preserve">Jeśli chodzi o same wizytacje to zwróciłem uwagę na ich generalny cel jaki stanowi sprawdzenie skuteczności systemu ochrony praw osób pozbawionych wolności, stopnia ograniczeń praw obowiązujących w danymi typie miejsca detencji oraz ustalenia na ile stosowane ograniczenia są naturalne ze względu na rodzaj miejsca pozbawienia wolności (poziom </w:t>
      </w:r>
      <w:r w:rsidR="006158C1">
        <w:rPr>
          <w:rFonts w:ascii="Times New Roman" w:hAnsi="Times New Roman"/>
          <w:sz w:val="26"/>
          <w:szCs w:val="24"/>
        </w:rPr>
        <w:t>akceptowalnej dolegliwości miejsca detencji)</w:t>
      </w:r>
      <w:r w:rsidR="00794CDE">
        <w:rPr>
          <w:rFonts w:ascii="Times New Roman" w:hAnsi="Times New Roman"/>
          <w:sz w:val="26"/>
          <w:szCs w:val="24"/>
        </w:rPr>
        <w:t>,</w:t>
      </w:r>
      <w:r w:rsidR="006158C1">
        <w:rPr>
          <w:rFonts w:ascii="Times New Roman" w:hAnsi="Times New Roman"/>
          <w:sz w:val="26"/>
          <w:szCs w:val="24"/>
        </w:rPr>
        <w:t xml:space="preserve"> a na ile ich występowania stanowi wynik bezprawnych praktyk. Duż</w:t>
      </w:r>
      <w:r w:rsidR="00A061A0">
        <w:rPr>
          <w:rFonts w:ascii="Times New Roman" w:hAnsi="Times New Roman"/>
          <w:sz w:val="26"/>
          <w:szCs w:val="24"/>
        </w:rPr>
        <w:t>ą</w:t>
      </w:r>
      <w:r w:rsidR="006158C1">
        <w:rPr>
          <w:rFonts w:ascii="Times New Roman" w:hAnsi="Times New Roman"/>
          <w:sz w:val="26"/>
          <w:szCs w:val="24"/>
        </w:rPr>
        <w:t xml:space="preserve"> </w:t>
      </w:r>
      <w:r w:rsidR="00A061A0">
        <w:rPr>
          <w:rFonts w:ascii="Times New Roman" w:hAnsi="Times New Roman"/>
          <w:sz w:val="26"/>
          <w:szCs w:val="24"/>
        </w:rPr>
        <w:t>część swojego wystąpienia</w:t>
      </w:r>
      <w:r w:rsidR="006158C1">
        <w:rPr>
          <w:rFonts w:ascii="Times New Roman" w:hAnsi="Times New Roman"/>
          <w:sz w:val="26"/>
          <w:szCs w:val="24"/>
        </w:rPr>
        <w:t xml:space="preserve"> </w:t>
      </w:r>
      <w:r w:rsidR="00A061A0">
        <w:rPr>
          <w:rFonts w:ascii="Times New Roman" w:hAnsi="Times New Roman"/>
          <w:sz w:val="26"/>
          <w:szCs w:val="24"/>
        </w:rPr>
        <w:t>poświęciłem</w:t>
      </w:r>
      <w:r w:rsidR="006158C1">
        <w:rPr>
          <w:rFonts w:ascii="Times New Roman" w:hAnsi="Times New Roman"/>
          <w:sz w:val="26"/>
          <w:szCs w:val="24"/>
        </w:rPr>
        <w:t xml:space="preserve"> kwestii współpracy KMPT, omawiając w tej mierze przykłady </w:t>
      </w:r>
      <w:r w:rsidR="00EC724D">
        <w:rPr>
          <w:rFonts w:ascii="Times New Roman" w:hAnsi="Times New Roman"/>
          <w:sz w:val="26"/>
          <w:szCs w:val="24"/>
        </w:rPr>
        <w:t>kooperacji</w:t>
      </w:r>
      <w:r w:rsidR="006158C1">
        <w:rPr>
          <w:rFonts w:ascii="Times New Roman" w:hAnsi="Times New Roman"/>
          <w:sz w:val="26"/>
          <w:szCs w:val="24"/>
        </w:rPr>
        <w:t xml:space="preserve"> </w:t>
      </w:r>
      <w:r w:rsidR="006B454A">
        <w:rPr>
          <w:rFonts w:ascii="Times New Roman" w:hAnsi="Times New Roman"/>
          <w:sz w:val="26"/>
          <w:szCs w:val="24"/>
        </w:rPr>
        <w:br/>
      </w:r>
      <w:r w:rsidR="006158C1">
        <w:rPr>
          <w:rFonts w:ascii="Times New Roman" w:hAnsi="Times New Roman"/>
          <w:sz w:val="26"/>
          <w:szCs w:val="24"/>
        </w:rPr>
        <w:t>z</w:t>
      </w:r>
      <w:r w:rsidR="006B454A">
        <w:rPr>
          <w:rFonts w:ascii="Times New Roman" w:hAnsi="Times New Roman"/>
          <w:sz w:val="26"/>
          <w:szCs w:val="24"/>
        </w:rPr>
        <w:t>:</w:t>
      </w:r>
      <w:r w:rsidR="00EC724D">
        <w:rPr>
          <w:rFonts w:ascii="Times New Roman" w:hAnsi="Times New Roman"/>
          <w:sz w:val="26"/>
          <w:szCs w:val="24"/>
        </w:rPr>
        <w:t xml:space="preserve"> władzami miejsc detencji oraz organami nadrzędnymi (implementacja zaleceń)</w:t>
      </w:r>
      <w:r w:rsidR="00A061A0">
        <w:rPr>
          <w:rFonts w:ascii="Times New Roman" w:hAnsi="Times New Roman"/>
          <w:sz w:val="26"/>
          <w:szCs w:val="24"/>
        </w:rPr>
        <w:t xml:space="preserve">, </w:t>
      </w:r>
      <w:r w:rsidR="006158C1">
        <w:rPr>
          <w:rFonts w:ascii="Times New Roman" w:hAnsi="Times New Roman"/>
          <w:sz w:val="26"/>
          <w:szCs w:val="24"/>
        </w:rPr>
        <w:lastRenderedPageBreak/>
        <w:t xml:space="preserve">organizacjami pozarządowymi </w:t>
      </w:r>
      <w:r w:rsidR="00EC724D">
        <w:rPr>
          <w:rFonts w:ascii="Times New Roman" w:hAnsi="Times New Roman"/>
          <w:sz w:val="26"/>
          <w:szCs w:val="24"/>
        </w:rPr>
        <w:t xml:space="preserve">(udział w wizytacjach w charakterze ekspertów), sądami (przesyłanie raportów powizytacyjnych, zwracanie się o zbadanie kwestii legalności pobytu osoby w konkretnym miejscu detencji),  </w:t>
      </w:r>
      <w:r w:rsidR="006B454A">
        <w:rPr>
          <w:rFonts w:ascii="Times New Roman" w:hAnsi="Times New Roman"/>
          <w:sz w:val="26"/>
          <w:szCs w:val="24"/>
        </w:rPr>
        <w:t xml:space="preserve">Rzecznikiem Praw Pacjenta (podejmowanie przez Rzecznika własnego postępowania wyjaśniającego inicjowanego </w:t>
      </w:r>
      <w:r w:rsidR="00A061A0">
        <w:rPr>
          <w:rFonts w:ascii="Times New Roman" w:hAnsi="Times New Roman"/>
          <w:sz w:val="26"/>
          <w:szCs w:val="24"/>
        </w:rPr>
        <w:t xml:space="preserve">ujawnionymi przez nas </w:t>
      </w:r>
      <w:r w:rsidR="006B454A">
        <w:rPr>
          <w:rFonts w:ascii="Times New Roman" w:hAnsi="Times New Roman"/>
          <w:sz w:val="26"/>
          <w:szCs w:val="24"/>
        </w:rPr>
        <w:t xml:space="preserve">nieprawidłowościami </w:t>
      </w:r>
      <w:r w:rsidR="00A061A0">
        <w:rPr>
          <w:rFonts w:ascii="Times New Roman" w:hAnsi="Times New Roman"/>
          <w:sz w:val="26"/>
          <w:szCs w:val="24"/>
        </w:rPr>
        <w:t xml:space="preserve">zawartych </w:t>
      </w:r>
      <w:r w:rsidR="006B454A">
        <w:rPr>
          <w:rFonts w:ascii="Times New Roman" w:hAnsi="Times New Roman"/>
          <w:sz w:val="26"/>
          <w:szCs w:val="24"/>
        </w:rPr>
        <w:t>w przesyłanych mu raportach z wizytacji szpitali psychiatrycznych) oraz z ekspertami zewnętrznymi (udział w wizytacjach KMPT, przygotowanie opinii eksperckich dotyczących problemów zidentyfikowanych w trakcie wizytacji).</w:t>
      </w:r>
    </w:p>
    <w:p w:rsidR="005F5DAF" w:rsidRDefault="006B454A" w:rsidP="0082481E">
      <w:pPr>
        <w:spacing w:after="0" w:line="360" w:lineRule="exact"/>
        <w:ind w:firstLine="708"/>
        <w:jc w:val="both"/>
        <w:rPr>
          <w:rFonts w:ascii="Times New Roman" w:hAnsi="Times New Roman"/>
          <w:sz w:val="26"/>
          <w:szCs w:val="24"/>
        </w:rPr>
      </w:pPr>
      <w:r>
        <w:rPr>
          <w:rFonts w:ascii="Times New Roman" w:hAnsi="Times New Roman"/>
          <w:sz w:val="26"/>
          <w:szCs w:val="24"/>
        </w:rPr>
        <w:t xml:space="preserve">Jeśli chodzi o kooperację międzynarodową podejmowaną w celu </w:t>
      </w:r>
      <w:r w:rsidR="00137360">
        <w:rPr>
          <w:rFonts w:ascii="Times New Roman" w:hAnsi="Times New Roman"/>
          <w:sz w:val="26"/>
          <w:szCs w:val="24"/>
        </w:rPr>
        <w:t>poprawy warunków pozbawienia wolności</w:t>
      </w:r>
      <w:r w:rsidR="00A061A0">
        <w:rPr>
          <w:rFonts w:ascii="Times New Roman" w:hAnsi="Times New Roman"/>
          <w:sz w:val="26"/>
          <w:szCs w:val="24"/>
        </w:rPr>
        <w:t>,</w:t>
      </w:r>
      <w:r w:rsidR="00137360">
        <w:rPr>
          <w:rFonts w:ascii="Times New Roman" w:hAnsi="Times New Roman"/>
          <w:sz w:val="26"/>
          <w:szCs w:val="24"/>
        </w:rPr>
        <w:t xml:space="preserve"> omówiłem współpracę z SPT, CPT, APT oraz innymi krajowymi mechanizmami prewencji. Wskazałam też na rolę i przykłady dobrych praktyk, które jako przedstawiciele KMPT identyfikujemy w trakcie monitoringu miejsc detencji. Ich znaczenie jest nie do przecenienia, ponieważ jako wyrosłe z praktyki postępowania</w:t>
      </w:r>
      <w:r w:rsidR="00CC3AC9">
        <w:rPr>
          <w:rFonts w:ascii="Times New Roman" w:hAnsi="Times New Roman"/>
          <w:sz w:val="26"/>
          <w:szCs w:val="24"/>
        </w:rPr>
        <w:t xml:space="preserve"> z osobami pozbawionymi wolności w</w:t>
      </w:r>
      <w:r w:rsidR="00137360">
        <w:rPr>
          <w:rFonts w:ascii="Times New Roman" w:hAnsi="Times New Roman"/>
          <w:sz w:val="26"/>
          <w:szCs w:val="24"/>
        </w:rPr>
        <w:t xml:space="preserve"> określon</w:t>
      </w:r>
      <w:r w:rsidR="00CC3AC9">
        <w:rPr>
          <w:rFonts w:ascii="Times New Roman" w:hAnsi="Times New Roman"/>
          <w:sz w:val="26"/>
          <w:szCs w:val="24"/>
        </w:rPr>
        <w:t>ym</w:t>
      </w:r>
      <w:r w:rsidR="00137360">
        <w:rPr>
          <w:rFonts w:ascii="Times New Roman" w:hAnsi="Times New Roman"/>
          <w:sz w:val="26"/>
          <w:szCs w:val="24"/>
        </w:rPr>
        <w:t xml:space="preserve"> miejsc</w:t>
      </w:r>
      <w:r w:rsidR="00CC3AC9">
        <w:rPr>
          <w:rFonts w:ascii="Times New Roman" w:hAnsi="Times New Roman"/>
          <w:sz w:val="26"/>
          <w:szCs w:val="24"/>
        </w:rPr>
        <w:t>u,</w:t>
      </w:r>
      <w:r w:rsidR="00137360">
        <w:rPr>
          <w:rFonts w:ascii="Times New Roman" w:hAnsi="Times New Roman"/>
          <w:sz w:val="26"/>
          <w:szCs w:val="24"/>
        </w:rPr>
        <w:t xml:space="preserve"> nadają się najczęściej do zastosowania bezpośrednio w innym miejscu detencji</w:t>
      </w:r>
      <w:r w:rsidR="00CC3AC9">
        <w:rPr>
          <w:rFonts w:ascii="Times New Roman" w:hAnsi="Times New Roman"/>
          <w:sz w:val="26"/>
          <w:szCs w:val="24"/>
        </w:rPr>
        <w:t xml:space="preserve"> podnosząc wymiernie </w:t>
      </w:r>
      <w:r w:rsidR="001E69DC">
        <w:rPr>
          <w:rFonts w:ascii="Times New Roman" w:hAnsi="Times New Roman"/>
          <w:sz w:val="26"/>
          <w:szCs w:val="24"/>
        </w:rPr>
        <w:t xml:space="preserve">i szybko </w:t>
      </w:r>
      <w:r w:rsidR="00CC3AC9">
        <w:rPr>
          <w:rFonts w:ascii="Times New Roman" w:hAnsi="Times New Roman"/>
          <w:sz w:val="26"/>
          <w:szCs w:val="24"/>
        </w:rPr>
        <w:t xml:space="preserve">standard wykonania pozbawienia wolności. </w:t>
      </w:r>
    </w:p>
    <w:p w:rsidR="001E69DC" w:rsidRDefault="00CC3AC9" w:rsidP="0082481E">
      <w:pPr>
        <w:spacing w:after="0" w:line="360" w:lineRule="exact"/>
        <w:ind w:firstLine="708"/>
        <w:jc w:val="both"/>
        <w:rPr>
          <w:rFonts w:ascii="Times New Roman" w:hAnsi="Times New Roman"/>
          <w:sz w:val="26"/>
          <w:szCs w:val="24"/>
        </w:rPr>
      </w:pPr>
      <w:r>
        <w:rPr>
          <w:rFonts w:ascii="Times New Roman" w:hAnsi="Times New Roman"/>
          <w:sz w:val="26"/>
          <w:szCs w:val="24"/>
        </w:rPr>
        <w:t xml:space="preserve">Na zakończenie podzieliłem się z uczestnikami rozwiązaniami autorskimi wzmacniającymi nasze oddziaływanie jako KMPT. </w:t>
      </w:r>
      <w:r w:rsidR="005F5DAF">
        <w:rPr>
          <w:rFonts w:ascii="Times New Roman" w:hAnsi="Times New Roman"/>
          <w:sz w:val="26"/>
          <w:szCs w:val="24"/>
        </w:rPr>
        <w:t>Omówiłem zatem rolę Komisji Ekspertów KMPT</w:t>
      </w:r>
      <w:r w:rsidR="001E69DC">
        <w:rPr>
          <w:rFonts w:ascii="Times New Roman" w:hAnsi="Times New Roman"/>
          <w:sz w:val="26"/>
          <w:szCs w:val="24"/>
        </w:rPr>
        <w:t xml:space="preserve"> oraz</w:t>
      </w:r>
      <w:r w:rsidR="005F5DAF">
        <w:rPr>
          <w:rFonts w:ascii="Times New Roman" w:hAnsi="Times New Roman"/>
          <w:sz w:val="26"/>
          <w:szCs w:val="24"/>
        </w:rPr>
        <w:t xml:space="preserve"> debat regionalnych KMPT. W związku z ostatnim zainteresowaniem mediów spowodowanym naszym wystąpieniem generalnym w sprawie prawa do obrony od samego początku zatrzymania</w:t>
      </w:r>
      <w:r w:rsidR="001E69DC">
        <w:rPr>
          <w:rFonts w:ascii="Times New Roman" w:hAnsi="Times New Roman"/>
          <w:sz w:val="26"/>
          <w:szCs w:val="24"/>
        </w:rPr>
        <w:t>,</w:t>
      </w:r>
      <w:r w:rsidR="005F5DAF">
        <w:rPr>
          <w:rFonts w:ascii="Times New Roman" w:hAnsi="Times New Roman"/>
          <w:sz w:val="26"/>
          <w:szCs w:val="24"/>
        </w:rPr>
        <w:t xml:space="preserve"> wskazałem na walor obecności w mediach – telewizji, prasie oraz radiu.</w:t>
      </w:r>
      <w:r w:rsidR="00ED0046">
        <w:rPr>
          <w:rFonts w:ascii="Times New Roman" w:hAnsi="Times New Roman"/>
          <w:sz w:val="26"/>
          <w:szCs w:val="24"/>
        </w:rPr>
        <w:t xml:space="preserve"> </w:t>
      </w:r>
    </w:p>
    <w:p w:rsidR="006B454A" w:rsidRDefault="00ED0046" w:rsidP="0082481E">
      <w:pPr>
        <w:spacing w:after="0" w:line="360" w:lineRule="exact"/>
        <w:ind w:firstLine="708"/>
        <w:jc w:val="both"/>
        <w:rPr>
          <w:rFonts w:ascii="Times New Roman" w:hAnsi="Times New Roman"/>
          <w:sz w:val="26"/>
          <w:szCs w:val="24"/>
        </w:rPr>
      </w:pPr>
      <w:r>
        <w:rPr>
          <w:rFonts w:ascii="Times New Roman" w:hAnsi="Times New Roman"/>
          <w:sz w:val="26"/>
          <w:szCs w:val="24"/>
        </w:rPr>
        <w:t>Wystąpienie spotkało się z zainteresowaniem obecnych. Wśród zadany</w:t>
      </w:r>
      <w:r w:rsidR="00A92F2B">
        <w:rPr>
          <w:rFonts w:ascii="Times New Roman" w:hAnsi="Times New Roman"/>
          <w:sz w:val="26"/>
          <w:szCs w:val="24"/>
        </w:rPr>
        <w:t>ch</w:t>
      </w:r>
      <w:r>
        <w:rPr>
          <w:rFonts w:ascii="Times New Roman" w:hAnsi="Times New Roman"/>
          <w:sz w:val="26"/>
          <w:szCs w:val="24"/>
        </w:rPr>
        <w:t xml:space="preserve"> pytań pojawiło się m.in. pytanie dotyczące sposobów działania</w:t>
      </w:r>
      <w:r w:rsidR="00A92F2B">
        <w:rPr>
          <w:rFonts w:ascii="Times New Roman" w:hAnsi="Times New Roman"/>
          <w:sz w:val="26"/>
          <w:szCs w:val="24"/>
        </w:rPr>
        <w:t xml:space="preserve"> KMPT</w:t>
      </w:r>
      <w:r>
        <w:rPr>
          <w:rFonts w:ascii="Times New Roman" w:hAnsi="Times New Roman"/>
          <w:sz w:val="26"/>
          <w:szCs w:val="24"/>
        </w:rPr>
        <w:t xml:space="preserve"> w sytuacjach </w:t>
      </w:r>
      <w:r w:rsidR="00A92F2B">
        <w:rPr>
          <w:rFonts w:ascii="Times New Roman" w:hAnsi="Times New Roman"/>
          <w:sz w:val="26"/>
          <w:szCs w:val="24"/>
        </w:rPr>
        <w:t>braku zrozumienia władz poszczególnych miejsc detencji zasadności naszych zaleceń, sytuacji w polskim systemie penitencjarnym (</w:t>
      </w:r>
      <w:r w:rsidR="006D4EFA">
        <w:rPr>
          <w:rFonts w:ascii="Times New Roman" w:hAnsi="Times New Roman"/>
          <w:sz w:val="26"/>
          <w:szCs w:val="24"/>
        </w:rPr>
        <w:t>problemy natury systemowej</w:t>
      </w:r>
      <w:r w:rsidR="00A92F2B">
        <w:rPr>
          <w:rFonts w:ascii="Times New Roman" w:hAnsi="Times New Roman"/>
          <w:sz w:val="26"/>
          <w:szCs w:val="24"/>
        </w:rPr>
        <w:t xml:space="preserve">) oraz </w:t>
      </w:r>
      <w:r w:rsidR="006D4EFA">
        <w:rPr>
          <w:rFonts w:ascii="Times New Roman" w:hAnsi="Times New Roman"/>
          <w:sz w:val="26"/>
          <w:szCs w:val="24"/>
        </w:rPr>
        <w:t>częstotliwości korzystania z mediów w pracy KMPT.</w:t>
      </w:r>
    </w:p>
    <w:p w:rsidR="006D4EFA" w:rsidRDefault="006D4EFA" w:rsidP="0082481E">
      <w:pPr>
        <w:spacing w:after="0" w:line="360" w:lineRule="exact"/>
        <w:ind w:firstLine="708"/>
        <w:jc w:val="both"/>
        <w:rPr>
          <w:rFonts w:ascii="Times New Roman" w:hAnsi="Times New Roman"/>
          <w:sz w:val="26"/>
          <w:szCs w:val="24"/>
        </w:rPr>
      </w:pPr>
      <w:r>
        <w:rPr>
          <w:rFonts w:ascii="Times New Roman" w:hAnsi="Times New Roman"/>
          <w:sz w:val="26"/>
          <w:szCs w:val="24"/>
        </w:rPr>
        <w:t>Reprezentant</w:t>
      </w:r>
      <w:r w:rsidR="00D97550">
        <w:rPr>
          <w:rFonts w:ascii="Times New Roman" w:hAnsi="Times New Roman"/>
          <w:sz w:val="26"/>
          <w:szCs w:val="24"/>
        </w:rPr>
        <w:t>k</w:t>
      </w:r>
      <w:r>
        <w:rPr>
          <w:rFonts w:ascii="Times New Roman" w:hAnsi="Times New Roman"/>
          <w:sz w:val="26"/>
          <w:szCs w:val="24"/>
        </w:rPr>
        <w:t>a niemieckiego mechanizmu prewencji tortur</w:t>
      </w:r>
      <w:r w:rsidR="001E69DC">
        <w:rPr>
          <w:rFonts w:ascii="Times New Roman" w:hAnsi="Times New Roman"/>
          <w:sz w:val="26"/>
          <w:szCs w:val="24"/>
        </w:rPr>
        <w:t>,</w:t>
      </w:r>
      <w:r>
        <w:rPr>
          <w:rFonts w:ascii="Times New Roman" w:hAnsi="Times New Roman"/>
          <w:sz w:val="26"/>
          <w:szCs w:val="24"/>
        </w:rPr>
        <w:t xml:space="preserve"> Jennifer </w:t>
      </w:r>
      <w:proofErr w:type="spellStart"/>
      <w:r>
        <w:rPr>
          <w:rFonts w:ascii="Times New Roman" w:hAnsi="Times New Roman"/>
          <w:sz w:val="26"/>
          <w:szCs w:val="24"/>
        </w:rPr>
        <w:t>Bartelt</w:t>
      </w:r>
      <w:proofErr w:type="spellEnd"/>
      <w:r>
        <w:rPr>
          <w:rFonts w:ascii="Times New Roman" w:hAnsi="Times New Roman"/>
          <w:sz w:val="26"/>
          <w:szCs w:val="24"/>
        </w:rPr>
        <w:t xml:space="preserve"> zapoznała obecnych z podstawowymi informacjami związanymi z działalnością </w:t>
      </w:r>
      <w:r w:rsidR="000802EE">
        <w:rPr>
          <w:rFonts w:ascii="Times New Roman" w:hAnsi="Times New Roman"/>
          <w:sz w:val="26"/>
          <w:szCs w:val="24"/>
        </w:rPr>
        <w:t>tego organu (metodologia) oraz osiągnięciami, które odniósł w obszarze poprawy warunków pozbawienia wolności w więzieniach.</w:t>
      </w:r>
    </w:p>
    <w:p w:rsidR="000802EE" w:rsidRDefault="000802EE" w:rsidP="00D97550">
      <w:pPr>
        <w:spacing w:after="0" w:line="360" w:lineRule="exact"/>
        <w:ind w:firstLine="708"/>
        <w:jc w:val="both"/>
        <w:rPr>
          <w:rFonts w:ascii="Times New Roman" w:hAnsi="Times New Roman"/>
          <w:sz w:val="26"/>
          <w:szCs w:val="24"/>
        </w:rPr>
      </w:pPr>
      <w:r w:rsidRPr="00D97550">
        <w:rPr>
          <w:rFonts w:ascii="Times New Roman" w:hAnsi="Times New Roman"/>
          <w:b/>
          <w:sz w:val="26"/>
          <w:szCs w:val="24"/>
        </w:rPr>
        <w:t>W ostatnim panelu</w:t>
      </w:r>
      <w:r>
        <w:rPr>
          <w:rFonts w:ascii="Times New Roman" w:hAnsi="Times New Roman"/>
          <w:sz w:val="26"/>
          <w:szCs w:val="24"/>
        </w:rPr>
        <w:t xml:space="preserve"> poświęconym plan</w:t>
      </w:r>
      <w:r w:rsidR="001E69DC">
        <w:rPr>
          <w:rFonts w:ascii="Times New Roman" w:hAnsi="Times New Roman"/>
          <w:sz w:val="26"/>
          <w:szCs w:val="24"/>
        </w:rPr>
        <w:t>om</w:t>
      </w:r>
      <w:r>
        <w:rPr>
          <w:rFonts w:ascii="Times New Roman" w:hAnsi="Times New Roman"/>
          <w:sz w:val="26"/>
          <w:szCs w:val="24"/>
        </w:rPr>
        <w:t xml:space="preserve"> na przyszłość w odniesieniu do zarządzania więziennictwem oraz monitoringu miejsc pozbawienia wolności w kontekście </w:t>
      </w:r>
      <w:r w:rsidR="002B0445">
        <w:rPr>
          <w:rFonts w:ascii="Times New Roman" w:hAnsi="Times New Roman"/>
          <w:sz w:val="26"/>
          <w:szCs w:val="24"/>
        </w:rPr>
        <w:t xml:space="preserve">Europejskiego nakazu aresztowania i innych decyzji ramowych UE, głos zabrała </w:t>
      </w:r>
      <w:proofErr w:type="spellStart"/>
      <w:r w:rsidR="002B0445">
        <w:rPr>
          <w:rFonts w:ascii="Times New Roman" w:hAnsi="Times New Roman"/>
          <w:sz w:val="26"/>
          <w:szCs w:val="24"/>
        </w:rPr>
        <w:t>Gerrit</w:t>
      </w:r>
      <w:proofErr w:type="spellEnd"/>
      <w:r w:rsidR="002B0445">
        <w:rPr>
          <w:rFonts w:ascii="Times New Roman" w:hAnsi="Times New Roman"/>
          <w:sz w:val="26"/>
          <w:szCs w:val="24"/>
        </w:rPr>
        <w:t xml:space="preserve"> Zach, pracowniczka naukowa z Instytutu Praw Człowieka im. Ludwiga Boltzmanna </w:t>
      </w:r>
      <w:r w:rsidR="001E69DC">
        <w:rPr>
          <w:rFonts w:ascii="Times New Roman" w:hAnsi="Times New Roman"/>
          <w:sz w:val="26"/>
          <w:szCs w:val="24"/>
        </w:rPr>
        <w:br/>
      </w:r>
      <w:r w:rsidR="002B0445">
        <w:rPr>
          <w:rFonts w:ascii="Times New Roman" w:hAnsi="Times New Roman"/>
          <w:sz w:val="26"/>
          <w:szCs w:val="24"/>
        </w:rPr>
        <w:t xml:space="preserve">w Wiedniu. </w:t>
      </w:r>
      <w:r w:rsidR="00DD372D">
        <w:rPr>
          <w:rFonts w:ascii="Times New Roman" w:hAnsi="Times New Roman"/>
          <w:sz w:val="26"/>
          <w:szCs w:val="24"/>
        </w:rPr>
        <w:t>Prelegenta omówiła wnioski ze wspólnego projektu badawczego prowadzonego przez reprezentowany przez nią Instytut oraz Akademię Prawa Europejskiego. Projekt poświęcony był badaniom nad współpracą między sądami</w:t>
      </w:r>
      <w:r w:rsidR="00753694">
        <w:rPr>
          <w:rFonts w:ascii="Times New Roman" w:hAnsi="Times New Roman"/>
          <w:sz w:val="26"/>
          <w:szCs w:val="24"/>
        </w:rPr>
        <w:t xml:space="preserve"> UE oraz krajowych </w:t>
      </w:r>
      <w:r w:rsidR="00753694">
        <w:rPr>
          <w:rFonts w:ascii="Times New Roman" w:hAnsi="Times New Roman"/>
          <w:sz w:val="26"/>
          <w:szCs w:val="24"/>
        </w:rPr>
        <w:lastRenderedPageBreak/>
        <w:t xml:space="preserve">mechanizmów prewencji. </w:t>
      </w:r>
      <w:r w:rsidR="00783338">
        <w:rPr>
          <w:rFonts w:ascii="Times New Roman" w:hAnsi="Times New Roman"/>
          <w:sz w:val="26"/>
          <w:szCs w:val="24"/>
        </w:rPr>
        <w:t>Konkluzje wystąpienie Zach sprowadziły się do wskazania wyzwań leżących w obszarze tej współpracy. Wśród takowych znalazły się brak znajomości sędziów roli krajowych mechanizmów prewencji oraz niezależność obu podmiotów tej kooperacji</w:t>
      </w:r>
      <w:r w:rsidR="001E69DC">
        <w:rPr>
          <w:rFonts w:ascii="Times New Roman" w:hAnsi="Times New Roman"/>
          <w:sz w:val="26"/>
          <w:szCs w:val="24"/>
        </w:rPr>
        <w:t>,</w:t>
      </w:r>
      <w:r w:rsidR="00783338">
        <w:rPr>
          <w:rFonts w:ascii="Times New Roman" w:hAnsi="Times New Roman"/>
          <w:sz w:val="26"/>
          <w:szCs w:val="24"/>
        </w:rPr>
        <w:t xml:space="preserve"> utrudniająca jej przebieg</w:t>
      </w:r>
      <w:r w:rsidR="00CA359D">
        <w:rPr>
          <w:rFonts w:ascii="Times New Roman" w:hAnsi="Times New Roman"/>
          <w:sz w:val="26"/>
          <w:szCs w:val="24"/>
        </w:rPr>
        <w:t>. Autorka referatu nie wskazała jednocześnie przykładów świadczących o skutecznym pokonaniu wskazanych wyzwań.</w:t>
      </w:r>
      <w:r w:rsidR="006A6E80">
        <w:rPr>
          <w:rFonts w:ascii="Times New Roman" w:hAnsi="Times New Roman"/>
          <w:sz w:val="26"/>
          <w:szCs w:val="24"/>
        </w:rPr>
        <w:t xml:space="preserve"> Są to zatem kwestie, które wymagają dalszych działań oraz wymiany doświadczeń w tym zakresie.</w:t>
      </w:r>
    </w:p>
    <w:p w:rsidR="00CA359D" w:rsidRPr="00A92F2B" w:rsidRDefault="00CA359D" w:rsidP="00D97550">
      <w:pPr>
        <w:spacing w:after="120" w:line="360" w:lineRule="exact"/>
        <w:ind w:firstLine="708"/>
        <w:jc w:val="both"/>
        <w:rPr>
          <w:rFonts w:ascii="Times New Roman" w:hAnsi="Times New Roman"/>
          <w:sz w:val="26"/>
          <w:szCs w:val="24"/>
        </w:rPr>
      </w:pPr>
      <w:r>
        <w:rPr>
          <w:rFonts w:ascii="Times New Roman" w:hAnsi="Times New Roman"/>
          <w:sz w:val="26"/>
          <w:szCs w:val="24"/>
        </w:rPr>
        <w:t>Na tym zakończył się pierwszy dzień konferencji</w:t>
      </w:r>
      <w:r w:rsidR="0082481E">
        <w:rPr>
          <w:rFonts w:ascii="Times New Roman" w:hAnsi="Times New Roman"/>
          <w:sz w:val="26"/>
          <w:szCs w:val="24"/>
        </w:rPr>
        <w:t>.</w:t>
      </w:r>
    </w:p>
    <w:p w:rsidR="000D2C92" w:rsidRDefault="000D2C92" w:rsidP="006211E9">
      <w:pPr>
        <w:spacing w:after="120" w:line="360" w:lineRule="exact"/>
        <w:jc w:val="both"/>
        <w:rPr>
          <w:rFonts w:ascii="Times New Roman" w:hAnsi="Times New Roman"/>
          <w:sz w:val="26"/>
          <w:szCs w:val="24"/>
        </w:rPr>
      </w:pPr>
    </w:p>
    <w:p w:rsidR="00D97550" w:rsidRDefault="00D97550" w:rsidP="006211E9">
      <w:pPr>
        <w:spacing w:after="120" w:line="360" w:lineRule="exact"/>
        <w:jc w:val="both"/>
        <w:rPr>
          <w:rFonts w:ascii="Times New Roman" w:hAnsi="Times New Roman"/>
          <w:sz w:val="26"/>
          <w:szCs w:val="24"/>
        </w:rPr>
      </w:pPr>
    </w:p>
    <w:p w:rsidR="00D97550" w:rsidRPr="00D97550" w:rsidRDefault="00D97550" w:rsidP="006211E9">
      <w:pPr>
        <w:spacing w:after="120" w:line="360" w:lineRule="exact"/>
        <w:jc w:val="both"/>
        <w:rPr>
          <w:rFonts w:ascii="Times New Roman" w:hAnsi="Times New Roman"/>
          <w:i/>
        </w:rPr>
      </w:pPr>
      <w:r w:rsidRPr="00D97550">
        <w:rPr>
          <w:rFonts w:ascii="Times New Roman" w:hAnsi="Times New Roman"/>
          <w:i/>
        </w:rPr>
        <w:t>Opr.</w:t>
      </w:r>
    </w:p>
    <w:p w:rsidR="00D97550" w:rsidRPr="00D97550" w:rsidRDefault="00D97550" w:rsidP="006211E9">
      <w:pPr>
        <w:spacing w:after="120" w:line="360" w:lineRule="exact"/>
        <w:jc w:val="both"/>
        <w:rPr>
          <w:rFonts w:ascii="Times New Roman" w:hAnsi="Times New Roman"/>
          <w:i/>
        </w:rPr>
      </w:pPr>
      <w:r w:rsidRPr="00D97550">
        <w:rPr>
          <w:rFonts w:ascii="Times New Roman" w:hAnsi="Times New Roman"/>
          <w:i/>
        </w:rPr>
        <w:t xml:space="preserve">Przemysław </w:t>
      </w:r>
      <w:proofErr w:type="spellStart"/>
      <w:r w:rsidRPr="00D97550">
        <w:rPr>
          <w:rFonts w:ascii="Times New Roman" w:hAnsi="Times New Roman"/>
          <w:i/>
        </w:rPr>
        <w:t>Kazimirski</w:t>
      </w:r>
      <w:proofErr w:type="spellEnd"/>
    </w:p>
    <w:p w:rsidR="00D97550" w:rsidRPr="00D97550" w:rsidRDefault="00D97550" w:rsidP="006211E9">
      <w:pPr>
        <w:spacing w:after="120" w:line="360" w:lineRule="exact"/>
        <w:jc w:val="both"/>
        <w:rPr>
          <w:rFonts w:ascii="Times New Roman" w:hAnsi="Times New Roman"/>
          <w:i/>
        </w:rPr>
      </w:pPr>
      <w:r w:rsidRPr="00D97550">
        <w:rPr>
          <w:rFonts w:ascii="Times New Roman" w:hAnsi="Times New Roman"/>
          <w:i/>
        </w:rPr>
        <w:t>Zastępca Dyrektora Zespołu</w:t>
      </w:r>
    </w:p>
    <w:p w:rsidR="00D97550" w:rsidRPr="00D97550" w:rsidRDefault="00D97550" w:rsidP="006211E9">
      <w:pPr>
        <w:spacing w:after="120" w:line="360" w:lineRule="exact"/>
        <w:jc w:val="both"/>
        <w:rPr>
          <w:rFonts w:ascii="Times New Roman" w:hAnsi="Times New Roman"/>
          <w:i/>
        </w:rPr>
      </w:pPr>
      <w:r w:rsidRPr="00D97550">
        <w:rPr>
          <w:rFonts w:ascii="Times New Roman" w:hAnsi="Times New Roman"/>
          <w:i/>
        </w:rPr>
        <w:t>Krajowy Mechanizm Prewencji</w:t>
      </w:r>
    </w:p>
    <w:sectPr w:rsidR="00D97550" w:rsidRPr="00D97550" w:rsidSect="004A371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C0" w:rsidRDefault="00605AC0">
      <w:pPr>
        <w:spacing w:after="0" w:line="240" w:lineRule="auto"/>
      </w:pPr>
      <w:r>
        <w:separator/>
      </w:r>
    </w:p>
  </w:endnote>
  <w:endnote w:type="continuationSeparator" w:id="0">
    <w:p w:rsidR="00605AC0" w:rsidRDefault="0060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39" w:rsidRDefault="00605A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Pr="004A371B" w:rsidRDefault="00A41665" w:rsidP="004A371B">
    <w:pPr>
      <w:pStyle w:val="Stopka"/>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2518410</wp:posOffset>
              </wp:positionH>
              <wp:positionV relativeFrom="paragraph">
                <wp:posOffset>113030</wp:posOffset>
              </wp:positionV>
              <wp:extent cx="904875" cy="253365"/>
              <wp:effectExtent l="381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C30C1A" w:rsidRDefault="00A41665"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283D11">
                            <w:rPr>
                              <w:rFonts w:ascii="Times New Roman" w:hAnsi="Times New Roman"/>
                              <w:noProof/>
                              <w:color w:val="808080"/>
                            </w:rPr>
                            <w:t>5</w:t>
                          </w:r>
                          <w:r w:rsidRPr="00C30C1A">
                            <w:rPr>
                              <w:rFonts w:ascii="Times New Roman" w:hAnsi="Times New Roman"/>
                              <w:color w:val="808080"/>
                            </w:rPr>
                            <w:fldChar w:fldCharType="end"/>
                          </w:r>
                          <w:r w:rsidRPr="00C30C1A">
                            <w:rPr>
                              <w:rFonts w:ascii="Times New Roman" w:hAnsi="Times New Roman"/>
                              <w:color w:val="808080"/>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198.3pt;margin-top:8.9pt;width:71.2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" filled="f" stroked="f">
              <v:textbox>
                <w:txbxContent>
                  <w:p w:rsidR="00514F33" w:rsidRPr="00C30C1A" w:rsidRDefault="00A41665"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283D11">
                      <w:rPr>
                        <w:rFonts w:ascii="Times New Roman" w:hAnsi="Times New Roman"/>
                        <w:noProof/>
                        <w:color w:val="808080"/>
                      </w:rPr>
                      <w:t>5</w:t>
                    </w:r>
                    <w:r w:rsidRPr="00C30C1A">
                      <w:rPr>
                        <w:rFonts w:ascii="Times New Roman" w:hAnsi="Times New Roman"/>
                        <w:color w:val="808080"/>
                      </w:rPr>
                      <w:fldChar w:fldCharType="end"/>
                    </w:r>
                    <w:r w:rsidRPr="00C30C1A">
                      <w:rPr>
                        <w:rFonts w:ascii="Times New Roman" w:hAnsi="Times New Roman"/>
                        <w:color w:val="80808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Pr="00A56197" w:rsidRDefault="00A41665" w:rsidP="00824588">
    <w:pPr>
      <w:pStyle w:val="Stopka"/>
      <w:spacing w:before="360" w:line="240" w:lineRule="atLeast"/>
      <w:rPr>
        <w:rFonts w:ascii="Times New Roman" w:hAnsi="Times New Roman"/>
        <w:color w:val="808080"/>
        <w:sz w:val="20"/>
        <w:szCs w:val="20"/>
      </w:rPr>
    </w:pPr>
    <w:r>
      <w:rPr>
        <w:rFonts w:ascii="Times New Roman" w:hAnsi="Times New Roman"/>
        <w:noProof/>
        <w:color w:val="808080"/>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4061460</wp:posOffset>
              </wp:positionH>
              <wp:positionV relativeFrom="paragraph">
                <wp:posOffset>177800</wp:posOffset>
              </wp:positionV>
              <wp:extent cx="2181225" cy="720725"/>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A56197" w:rsidRDefault="00A41665"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514F33" w:rsidRDefault="00A41665"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514F33" w:rsidRDefault="00A41665"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514F33" w:rsidRPr="00A56197" w:rsidRDefault="00A41665"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19.8pt;margin-top:14pt;width:171.75pt;height: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" filled="f" stroked="f">
              <v:textbox>
                <w:txbxContent>
                  <w:p w:rsidR="00514F33" w:rsidRPr="00A56197" w:rsidRDefault="00A41665"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 xml:space="preserve">Tel. centr. (+48 22) 55 </w:t>
                    </w:r>
                    <w:r w:rsidRPr="00A56197">
                      <w:rPr>
                        <w:rFonts w:ascii="Times New Roman" w:hAnsi="Times New Roman"/>
                        <w:color w:val="808080"/>
                        <w:sz w:val="20"/>
                        <w:szCs w:val="20"/>
                      </w:rPr>
                      <w:t>17 700</w:t>
                    </w:r>
                  </w:p>
                  <w:p w:rsidR="00514F33" w:rsidRDefault="00A41665"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514F33" w:rsidRDefault="00A41665"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514F33" w:rsidRPr="00A56197" w:rsidRDefault="00A41665"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v:textbox>
            </v:shape>
          </w:pict>
        </mc:Fallback>
      </mc:AlternateContent>
    </w:r>
    <w:r>
      <w:rPr>
        <w:rFonts w:ascii="Times New Roman" w:hAnsi="Times New Roman"/>
        <w:noProof/>
        <w:color w:val="808080"/>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60325</wp:posOffset>
              </wp:positionV>
              <wp:extent cx="6153150" cy="0"/>
              <wp:effectExtent l="13335" t="12700" r="571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AutoShape 6" o:spid="_x0000_s2052" type="#_x0000_t32" style="height:0;margin-left:-1.2pt;margin-top:4.75pt;mso-height-percent:0;mso-height-relative:page;mso-width-percent:0;mso-width-relative:page;mso-wrap-distance-bottom:0;mso-wrap-distance-left:9pt;mso-wrap-distance-right:9pt;mso-wrap-distance-top:0;mso-wrap-style:square;position:absolute;visibility:visible;width:484.5pt;z-index:251661312" strokecolor="#7f7f7f"/>
          </w:pict>
        </mc:Fallback>
      </mc:AlternateContent>
    </w:r>
    <w:r w:rsidRPr="00A56197">
      <w:rPr>
        <w:rFonts w:ascii="Times New Roman" w:hAnsi="Times New Roman"/>
        <w:color w:val="808080"/>
        <w:sz w:val="20"/>
        <w:szCs w:val="20"/>
      </w:rPr>
      <w:t>Biuro Rzecznika Praw Obywatelskich</w:t>
    </w:r>
  </w:p>
  <w:p w:rsidR="00514F33" w:rsidRPr="00A56197" w:rsidRDefault="00A41665" w:rsidP="00824588">
    <w:pPr>
      <w:pStyle w:val="Stopka"/>
      <w:tabs>
        <w:tab w:val="clear" w:pos="4536"/>
        <w:tab w:val="clear" w:pos="9072"/>
        <w:tab w:val="center" w:pos="4819"/>
      </w:tabs>
      <w:spacing w:line="240" w:lineRule="atLeast"/>
      <w:rPr>
        <w:rFonts w:ascii="Times New Roman" w:hAnsi="Times New Roman"/>
        <w:color w:val="808080"/>
        <w:sz w:val="20"/>
        <w:szCs w:val="20"/>
      </w:rPr>
    </w:pPr>
    <w:r>
      <w:rPr>
        <w:rFonts w:ascii="Times New Roman" w:hAnsi="Times New Roman"/>
        <w:color w:val="808080"/>
        <w:sz w:val="20"/>
        <w:szCs w:val="20"/>
      </w:rPr>
      <w:t>a</w:t>
    </w:r>
    <w:r w:rsidRPr="00A56197">
      <w:rPr>
        <w:rFonts w:ascii="Times New Roman" w:hAnsi="Times New Roman"/>
        <w:color w:val="808080"/>
        <w:sz w:val="20"/>
        <w:szCs w:val="20"/>
      </w:rPr>
      <w:t>l. Solidarności 77</w:t>
    </w:r>
  </w:p>
  <w:p w:rsidR="00514F33" w:rsidRPr="00A56197" w:rsidRDefault="00A41665">
    <w:pPr>
      <w:pStyle w:val="Stopka"/>
    </w:pPr>
    <w:r w:rsidRPr="00A56197">
      <w:rPr>
        <w:rFonts w:ascii="Times New Roman" w:hAnsi="Times New Roman"/>
        <w:color w:val="808080"/>
        <w:sz w:val="20"/>
        <w:szCs w:val="20"/>
      </w:rPr>
      <w:t>00-090 Warszawa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C0" w:rsidRDefault="00605AC0">
      <w:pPr>
        <w:spacing w:after="0" w:line="240" w:lineRule="auto"/>
      </w:pPr>
      <w:r>
        <w:separator/>
      </w:r>
    </w:p>
  </w:footnote>
  <w:footnote w:type="continuationSeparator" w:id="0">
    <w:p w:rsidR="00605AC0" w:rsidRDefault="00605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39" w:rsidRDefault="00605AC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39" w:rsidRDefault="00605AC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Default="00A41665" w:rsidP="00F63BEC">
    <w:pPr>
      <w:pStyle w:val="Nagwek"/>
      <w:ind w:right="6944" w:firstLine="1701"/>
      <w:jc w:val="center"/>
    </w:pPr>
    <w:r>
      <w:object w:dxaOrig="826" w:dyaOrig="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43.85pt" o:ole="" fillcolor="window">
          <v:imagedata r:id="rId1" o:title=""/>
          <o:lock v:ext="edit" aspectratio="f"/>
        </v:shape>
        <o:OLEObject Type="Embed" ProgID="MSDraw" ShapeID="_x0000_i1025" DrawAspect="Content" ObjectID="_155817189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89"/>
    <w:multiLevelType w:val="hybridMultilevel"/>
    <w:tmpl w:val="FB72DE56"/>
    <w:lvl w:ilvl="0" w:tplc="512ED8E8">
      <w:start w:val="1"/>
      <w:numFmt w:val="decimal"/>
      <w:lvlText w:val="%1."/>
      <w:lvlJc w:val="left"/>
      <w:pPr>
        <w:ind w:left="720" w:hanging="360"/>
      </w:pPr>
    </w:lvl>
    <w:lvl w:ilvl="1" w:tplc="D33C1C50">
      <w:start w:val="1"/>
      <w:numFmt w:val="lowerLetter"/>
      <w:lvlText w:val="%2."/>
      <w:lvlJc w:val="left"/>
      <w:pPr>
        <w:ind w:left="1440" w:hanging="360"/>
      </w:pPr>
    </w:lvl>
    <w:lvl w:ilvl="2" w:tplc="A08CBB12" w:tentative="1">
      <w:start w:val="1"/>
      <w:numFmt w:val="lowerRoman"/>
      <w:lvlText w:val="%3."/>
      <w:lvlJc w:val="right"/>
      <w:pPr>
        <w:ind w:left="2160" w:hanging="180"/>
      </w:pPr>
    </w:lvl>
    <w:lvl w:ilvl="3" w:tplc="240E70A6" w:tentative="1">
      <w:start w:val="1"/>
      <w:numFmt w:val="decimal"/>
      <w:lvlText w:val="%4."/>
      <w:lvlJc w:val="left"/>
      <w:pPr>
        <w:ind w:left="2880" w:hanging="360"/>
      </w:pPr>
    </w:lvl>
    <w:lvl w:ilvl="4" w:tplc="FE001368" w:tentative="1">
      <w:start w:val="1"/>
      <w:numFmt w:val="lowerLetter"/>
      <w:lvlText w:val="%5."/>
      <w:lvlJc w:val="left"/>
      <w:pPr>
        <w:ind w:left="3600" w:hanging="360"/>
      </w:pPr>
    </w:lvl>
    <w:lvl w:ilvl="5" w:tplc="BE80CA86" w:tentative="1">
      <w:start w:val="1"/>
      <w:numFmt w:val="lowerRoman"/>
      <w:lvlText w:val="%6."/>
      <w:lvlJc w:val="right"/>
      <w:pPr>
        <w:ind w:left="4320" w:hanging="180"/>
      </w:pPr>
    </w:lvl>
    <w:lvl w:ilvl="6" w:tplc="2B5CBAE6" w:tentative="1">
      <w:start w:val="1"/>
      <w:numFmt w:val="decimal"/>
      <w:lvlText w:val="%7."/>
      <w:lvlJc w:val="left"/>
      <w:pPr>
        <w:ind w:left="5040" w:hanging="360"/>
      </w:pPr>
    </w:lvl>
    <w:lvl w:ilvl="7" w:tplc="84927470" w:tentative="1">
      <w:start w:val="1"/>
      <w:numFmt w:val="lowerLetter"/>
      <w:lvlText w:val="%8."/>
      <w:lvlJc w:val="left"/>
      <w:pPr>
        <w:ind w:left="5760" w:hanging="360"/>
      </w:pPr>
    </w:lvl>
    <w:lvl w:ilvl="8" w:tplc="48567560" w:tentative="1">
      <w:start w:val="1"/>
      <w:numFmt w:val="lowerRoman"/>
      <w:lvlText w:val="%9."/>
      <w:lvlJc w:val="right"/>
      <w:pPr>
        <w:ind w:left="6480" w:hanging="180"/>
      </w:pPr>
    </w:lvl>
  </w:abstractNum>
  <w:abstractNum w:abstractNumId="1">
    <w:nsid w:val="22251A84"/>
    <w:multiLevelType w:val="hybridMultilevel"/>
    <w:tmpl w:val="EAE631DC"/>
    <w:lvl w:ilvl="0" w:tplc="0840C706">
      <w:start w:val="1"/>
      <w:numFmt w:val="decimal"/>
      <w:lvlText w:val="%1."/>
      <w:lvlJc w:val="left"/>
      <w:pPr>
        <w:ind w:left="720" w:hanging="360"/>
      </w:pPr>
    </w:lvl>
    <w:lvl w:ilvl="1" w:tplc="E1B80512">
      <w:start w:val="1"/>
      <w:numFmt w:val="lowerLetter"/>
      <w:lvlText w:val="%2."/>
      <w:lvlJc w:val="left"/>
      <w:pPr>
        <w:ind w:left="1440" w:hanging="360"/>
      </w:pPr>
    </w:lvl>
    <w:lvl w:ilvl="2" w:tplc="E618A706" w:tentative="1">
      <w:start w:val="1"/>
      <w:numFmt w:val="lowerRoman"/>
      <w:lvlText w:val="%3."/>
      <w:lvlJc w:val="right"/>
      <w:pPr>
        <w:ind w:left="2160" w:hanging="180"/>
      </w:pPr>
    </w:lvl>
    <w:lvl w:ilvl="3" w:tplc="297E3F3E" w:tentative="1">
      <w:start w:val="1"/>
      <w:numFmt w:val="decimal"/>
      <w:lvlText w:val="%4."/>
      <w:lvlJc w:val="left"/>
      <w:pPr>
        <w:ind w:left="2880" w:hanging="360"/>
      </w:pPr>
    </w:lvl>
    <w:lvl w:ilvl="4" w:tplc="BA84FF82" w:tentative="1">
      <w:start w:val="1"/>
      <w:numFmt w:val="lowerLetter"/>
      <w:lvlText w:val="%5."/>
      <w:lvlJc w:val="left"/>
      <w:pPr>
        <w:ind w:left="3600" w:hanging="360"/>
      </w:pPr>
    </w:lvl>
    <w:lvl w:ilvl="5" w:tplc="E1260666" w:tentative="1">
      <w:start w:val="1"/>
      <w:numFmt w:val="lowerRoman"/>
      <w:lvlText w:val="%6."/>
      <w:lvlJc w:val="right"/>
      <w:pPr>
        <w:ind w:left="4320" w:hanging="180"/>
      </w:pPr>
    </w:lvl>
    <w:lvl w:ilvl="6" w:tplc="C8584BE6" w:tentative="1">
      <w:start w:val="1"/>
      <w:numFmt w:val="decimal"/>
      <w:lvlText w:val="%7."/>
      <w:lvlJc w:val="left"/>
      <w:pPr>
        <w:ind w:left="5040" w:hanging="360"/>
      </w:pPr>
    </w:lvl>
    <w:lvl w:ilvl="7" w:tplc="26D4EEDE" w:tentative="1">
      <w:start w:val="1"/>
      <w:numFmt w:val="lowerLetter"/>
      <w:lvlText w:val="%8."/>
      <w:lvlJc w:val="left"/>
      <w:pPr>
        <w:ind w:left="5760" w:hanging="360"/>
      </w:pPr>
    </w:lvl>
    <w:lvl w:ilvl="8" w:tplc="5A6C4F0E" w:tentative="1">
      <w:start w:val="1"/>
      <w:numFmt w:val="lowerRoman"/>
      <w:lvlText w:val="%9."/>
      <w:lvlJc w:val="right"/>
      <w:pPr>
        <w:ind w:left="6480" w:hanging="180"/>
      </w:pPr>
    </w:lvl>
  </w:abstractNum>
  <w:abstractNum w:abstractNumId="2">
    <w:nsid w:val="606E1DCB"/>
    <w:multiLevelType w:val="hybridMultilevel"/>
    <w:tmpl w:val="42AC4E36"/>
    <w:lvl w:ilvl="0" w:tplc="6D2EF676">
      <w:start w:val="1"/>
      <w:numFmt w:val="decimal"/>
      <w:lvlText w:val="%1."/>
      <w:lvlJc w:val="left"/>
      <w:pPr>
        <w:ind w:left="720" w:hanging="360"/>
      </w:pPr>
    </w:lvl>
    <w:lvl w:ilvl="1" w:tplc="B63CA2BC" w:tentative="1">
      <w:start w:val="1"/>
      <w:numFmt w:val="lowerLetter"/>
      <w:lvlText w:val="%2."/>
      <w:lvlJc w:val="left"/>
      <w:pPr>
        <w:ind w:left="1440" w:hanging="360"/>
      </w:pPr>
    </w:lvl>
    <w:lvl w:ilvl="2" w:tplc="B5FE5464" w:tentative="1">
      <w:start w:val="1"/>
      <w:numFmt w:val="lowerRoman"/>
      <w:lvlText w:val="%3."/>
      <w:lvlJc w:val="right"/>
      <w:pPr>
        <w:ind w:left="2160" w:hanging="180"/>
      </w:pPr>
    </w:lvl>
    <w:lvl w:ilvl="3" w:tplc="0BE825BC" w:tentative="1">
      <w:start w:val="1"/>
      <w:numFmt w:val="decimal"/>
      <w:lvlText w:val="%4."/>
      <w:lvlJc w:val="left"/>
      <w:pPr>
        <w:ind w:left="2880" w:hanging="360"/>
      </w:pPr>
    </w:lvl>
    <w:lvl w:ilvl="4" w:tplc="168E8568" w:tentative="1">
      <w:start w:val="1"/>
      <w:numFmt w:val="lowerLetter"/>
      <w:lvlText w:val="%5."/>
      <w:lvlJc w:val="left"/>
      <w:pPr>
        <w:ind w:left="3600" w:hanging="360"/>
      </w:pPr>
    </w:lvl>
    <w:lvl w:ilvl="5" w:tplc="5F1E96B6" w:tentative="1">
      <w:start w:val="1"/>
      <w:numFmt w:val="lowerRoman"/>
      <w:lvlText w:val="%6."/>
      <w:lvlJc w:val="right"/>
      <w:pPr>
        <w:ind w:left="4320" w:hanging="180"/>
      </w:pPr>
    </w:lvl>
    <w:lvl w:ilvl="6" w:tplc="633C7852" w:tentative="1">
      <w:start w:val="1"/>
      <w:numFmt w:val="decimal"/>
      <w:lvlText w:val="%7."/>
      <w:lvlJc w:val="left"/>
      <w:pPr>
        <w:ind w:left="5040" w:hanging="360"/>
      </w:pPr>
    </w:lvl>
    <w:lvl w:ilvl="7" w:tplc="4B125582" w:tentative="1">
      <w:start w:val="1"/>
      <w:numFmt w:val="lowerLetter"/>
      <w:lvlText w:val="%8."/>
      <w:lvlJc w:val="left"/>
      <w:pPr>
        <w:ind w:left="5760" w:hanging="360"/>
      </w:pPr>
    </w:lvl>
    <w:lvl w:ilvl="8" w:tplc="DC065F78" w:tentative="1">
      <w:start w:val="1"/>
      <w:numFmt w:val="lowerRoman"/>
      <w:lvlText w:val="%9."/>
      <w:lvlJc w:val="right"/>
      <w:pPr>
        <w:ind w:left="6480" w:hanging="180"/>
      </w:pPr>
    </w:lvl>
  </w:abstractNum>
  <w:abstractNum w:abstractNumId="3">
    <w:nsid w:val="6B555AA5"/>
    <w:multiLevelType w:val="hybridMultilevel"/>
    <w:tmpl w:val="58B6936E"/>
    <w:lvl w:ilvl="0" w:tplc="7638BF28">
      <w:start w:val="1"/>
      <w:numFmt w:val="lowerLetter"/>
      <w:lvlText w:val="%1."/>
      <w:lvlJc w:val="left"/>
      <w:pPr>
        <w:ind w:left="720" w:hanging="360"/>
      </w:pPr>
    </w:lvl>
    <w:lvl w:ilvl="1" w:tplc="E98A1BE4" w:tentative="1">
      <w:start w:val="1"/>
      <w:numFmt w:val="lowerLetter"/>
      <w:lvlText w:val="%2."/>
      <w:lvlJc w:val="left"/>
      <w:pPr>
        <w:ind w:left="1440" w:hanging="360"/>
      </w:pPr>
    </w:lvl>
    <w:lvl w:ilvl="2" w:tplc="417C9E86" w:tentative="1">
      <w:start w:val="1"/>
      <w:numFmt w:val="lowerRoman"/>
      <w:lvlText w:val="%3."/>
      <w:lvlJc w:val="right"/>
      <w:pPr>
        <w:ind w:left="2160" w:hanging="180"/>
      </w:pPr>
    </w:lvl>
    <w:lvl w:ilvl="3" w:tplc="037E5162" w:tentative="1">
      <w:start w:val="1"/>
      <w:numFmt w:val="decimal"/>
      <w:lvlText w:val="%4."/>
      <w:lvlJc w:val="left"/>
      <w:pPr>
        <w:ind w:left="2880" w:hanging="360"/>
      </w:pPr>
    </w:lvl>
    <w:lvl w:ilvl="4" w:tplc="771292C0" w:tentative="1">
      <w:start w:val="1"/>
      <w:numFmt w:val="lowerLetter"/>
      <w:lvlText w:val="%5."/>
      <w:lvlJc w:val="left"/>
      <w:pPr>
        <w:ind w:left="3600" w:hanging="360"/>
      </w:pPr>
    </w:lvl>
    <w:lvl w:ilvl="5" w:tplc="6186E378" w:tentative="1">
      <w:start w:val="1"/>
      <w:numFmt w:val="lowerRoman"/>
      <w:lvlText w:val="%6."/>
      <w:lvlJc w:val="right"/>
      <w:pPr>
        <w:ind w:left="4320" w:hanging="180"/>
      </w:pPr>
    </w:lvl>
    <w:lvl w:ilvl="6" w:tplc="FCC84F9A" w:tentative="1">
      <w:start w:val="1"/>
      <w:numFmt w:val="decimal"/>
      <w:lvlText w:val="%7."/>
      <w:lvlJc w:val="left"/>
      <w:pPr>
        <w:ind w:left="5040" w:hanging="360"/>
      </w:pPr>
    </w:lvl>
    <w:lvl w:ilvl="7" w:tplc="2398076C" w:tentative="1">
      <w:start w:val="1"/>
      <w:numFmt w:val="lowerLetter"/>
      <w:lvlText w:val="%8."/>
      <w:lvlJc w:val="left"/>
      <w:pPr>
        <w:ind w:left="5760" w:hanging="360"/>
      </w:pPr>
    </w:lvl>
    <w:lvl w:ilvl="8" w:tplc="FE56ACE0"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A3"/>
    <w:rsid w:val="000802EE"/>
    <w:rsid w:val="00091572"/>
    <w:rsid w:val="000B426F"/>
    <w:rsid w:val="000B5FDA"/>
    <w:rsid w:val="000D2C92"/>
    <w:rsid w:val="000E7509"/>
    <w:rsid w:val="00137360"/>
    <w:rsid w:val="00137D9E"/>
    <w:rsid w:val="001E69DC"/>
    <w:rsid w:val="002578CD"/>
    <w:rsid w:val="002708E6"/>
    <w:rsid w:val="00276D55"/>
    <w:rsid w:val="00283D11"/>
    <w:rsid w:val="0028758B"/>
    <w:rsid w:val="002A2439"/>
    <w:rsid w:val="002B0445"/>
    <w:rsid w:val="002E52BF"/>
    <w:rsid w:val="003B5068"/>
    <w:rsid w:val="00401E69"/>
    <w:rsid w:val="00404505"/>
    <w:rsid w:val="0040650A"/>
    <w:rsid w:val="004617B5"/>
    <w:rsid w:val="00473A04"/>
    <w:rsid w:val="00504E3B"/>
    <w:rsid w:val="0058080A"/>
    <w:rsid w:val="00592835"/>
    <w:rsid w:val="005B1DC2"/>
    <w:rsid w:val="005B4141"/>
    <w:rsid w:val="005F5DAF"/>
    <w:rsid w:val="00605AC0"/>
    <w:rsid w:val="006158C1"/>
    <w:rsid w:val="006211E9"/>
    <w:rsid w:val="006A6E80"/>
    <w:rsid w:val="006B454A"/>
    <w:rsid w:val="006D4EFA"/>
    <w:rsid w:val="006D57B0"/>
    <w:rsid w:val="00710A4B"/>
    <w:rsid w:val="00713321"/>
    <w:rsid w:val="00731C46"/>
    <w:rsid w:val="00753694"/>
    <w:rsid w:val="00763113"/>
    <w:rsid w:val="00783338"/>
    <w:rsid w:val="00794CDE"/>
    <w:rsid w:val="00811E02"/>
    <w:rsid w:val="0082481E"/>
    <w:rsid w:val="0087435D"/>
    <w:rsid w:val="008B504F"/>
    <w:rsid w:val="00956DC3"/>
    <w:rsid w:val="00980166"/>
    <w:rsid w:val="009855BD"/>
    <w:rsid w:val="00A061A0"/>
    <w:rsid w:val="00A41665"/>
    <w:rsid w:val="00A92F2B"/>
    <w:rsid w:val="00AA63F5"/>
    <w:rsid w:val="00AE3BC4"/>
    <w:rsid w:val="00B0141D"/>
    <w:rsid w:val="00B2759A"/>
    <w:rsid w:val="00B46432"/>
    <w:rsid w:val="00BF347E"/>
    <w:rsid w:val="00C23E1B"/>
    <w:rsid w:val="00CA359D"/>
    <w:rsid w:val="00CB25E9"/>
    <w:rsid w:val="00CB6BBF"/>
    <w:rsid w:val="00CC3AC9"/>
    <w:rsid w:val="00D17C22"/>
    <w:rsid w:val="00D26DA3"/>
    <w:rsid w:val="00D625ED"/>
    <w:rsid w:val="00D7091F"/>
    <w:rsid w:val="00D97550"/>
    <w:rsid w:val="00DA2AEB"/>
    <w:rsid w:val="00DA2F68"/>
    <w:rsid w:val="00DC2F04"/>
    <w:rsid w:val="00DD372D"/>
    <w:rsid w:val="00DD41AA"/>
    <w:rsid w:val="00E25DA3"/>
    <w:rsid w:val="00EC720B"/>
    <w:rsid w:val="00EC724D"/>
    <w:rsid w:val="00ED0046"/>
    <w:rsid w:val="00F24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aczkowski_m\AppData\Local\Temp\ezd\4415545-2e318dfe-697f-40a1-a258-b6e89e41367e\Zalacznik_nr_2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2CD-3ADD-4D38-BD4F-BC76604A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Zalacznik_nr_21.dotx</Template>
  <TotalTime>1</TotalTime>
  <Pages>5</Pages>
  <Words>1550</Words>
  <Characters>9304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Kazimirski</dc:creator>
  <cp:lastModifiedBy>Przemysław Kazimirski</cp:lastModifiedBy>
  <cp:revision>2</cp:revision>
  <cp:lastPrinted>2014-01-08T08:56:00Z</cp:lastPrinted>
  <dcterms:created xsi:type="dcterms:W3CDTF">2017-06-05T10:45:00Z</dcterms:created>
  <dcterms:modified xsi:type="dcterms:W3CDTF">2017-06-05T10:45:00Z</dcterms:modified>
</cp:coreProperties>
</file>